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83553" w14:textId="0F9FC21F" w:rsidR="00B1504E" w:rsidRDefault="00A10881" w:rsidP="006769C8">
      <w:pPr>
        <w:pStyle w:val="Heading1"/>
        <w:rPr>
          <w:sz w:val="144"/>
          <w:szCs w:val="28"/>
        </w:rPr>
      </w:pPr>
      <w:r w:rsidRPr="0007164A">
        <w:rPr>
          <w:noProof/>
        </w:rPr>
        <w:drawing>
          <wp:anchor distT="0" distB="0" distL="114300" distR="114300" simplePos="0" relativeHeight="251658240" behindDoc="1" locked="0" layoutInCell="1" allowOverlap="1" wp14:anchorId="27A4054A" wp14:editId="265B5F09">
            <wp:simplePos x="0" y="0"/>
            <wp:positionH relativeFrom="column">
              <wp:posOffset>-726640</wp:posOffset>
            </wp:positionH>
            <wp:positionV relativeFrom="paragraph">
              <wp:posOffset>-1694180</wp:posOffset>
            </wp:positionV>
            <wp:extent cx="7919920" cy="10076815"/>
            <wp:effectExtent l="0" t="0" r="5080" b="635"/>
            <wp:wrapNone/>
            <wp:docPr id="371741205" name="Picture 1" descr="MO HealthNet Brain Injury Waiver Provider Manu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741205" name="Picture 1" descr="MO HealthNet Brain Injury Waiver Provider Manual"/>
                    <pic:cNvPicPr/>
                  </pic:nvPicPr>
                  <pic:blipFill>
                    <a:blip r:embed="rId8">
                      <a:extLst>
                        <a:ext uri="{28A0092B-C50C-407E-A947-70E740481C1C}">
                          <a14:useLocalDpi xmlns:a14="http://schemas.microsoft.com/office/drawing/2010/main" val="0"/>
                        </a:ext>
                      </a:extLst>
                    </a:blip>
                    <a:stretch>
                      <a:fillRect/>
                    </a:stretch>
                  </pic:blipFill>
                  <pic:spPr>
                    <a:xfrm>
                      <a:off x="0" y="0"/>
                      <a:ext cx="7920957" cy="10078134"/>
                    </a:xfrm>
                    <a:prstGeom prst="rect">
                      <a:avLst/>
                    </a:prstGeom>
                  </pic:spPr>
                </pic:pic>
              </a:graphicData>
            </a:graphic>
            <wp14:sizeRelH relativeFrom="page">
              <wp14:pctWidth>0</wp14:pctWidth>
            </wp14:sizeRelH>
            <wp14:sizeRelV relativeFrom="page">
              <wp14:pctHeight>0</wp14:pctHeight>
            </wp14:sizeRelV>
          </wp:anchor>
        </w:drawing>
      </w:r>
      <w:r w:rsidRPr="0007164A">
        <w:t>Brain Injury</w:t>
      </w:r>
      <w:r w:rsidR="006769C8">
        <w:t xml:space="preserve"> </w:t>
      </w:r>
      <w:r w:rsidR="0007164A" w:rsidRPr="0007164A">
        <w:t xml:space="preserve">Waiver Provider </w:t>
      </w:r>
      <w:r w:rsidRPr="0007164A">
        <w:t>Manual</w:t>
      </w:r>
    </w:p>
    <w:sdt>
      <w:sdtPr>
        <w:rPr>
          <w:rFonts w:eastAsiaTheme="minorHAnsi"/>
        </w:rPr>
        <w:id w:val="695278106"/>
        <w:docPartObj>
          <w:docPartGallery w:val="Table of Contents"/>
          <w:docPartUnique/>
        </w:docPartObj>
      </w:sdtPr>
      <w:sdtEndPr>
        <w:rPr>
          <w:rFonts w:cstheme="minorBidi"/>
          <w:b w:val="0"/>
          <w:bCs w:val="0"/>
          <w:kern w:val="2"/>
          <w:sz w:val="23"/>
          <w:szCs w:val="24"/>
          <w14:ligatures w14:val="standardContextual"/>
        </w:rPr>
      </w:sdtEndPr>
      <w:sdtContent>
        <w:p w14:paraId="09A4DB18" w14:textId="2E9D1533" w:rsidR="00FF370C" w:rsidRPr="006769C8" w:rsidRDefault="00FF370C" w:rsidP="006769C8">
          <w:pPr>
            <w:pStyle w:val="TOC1"/>
          </w:pPr>
          <w:r w:rsidRPr="00FF370C">
            <w:t>Table of Contents</w:t>
          </w:r>
        </w:p>
        <w:p w14:paraId="46898489" w14:textId="64763976" w:rsidR="00F576E7" w:rsidRDefault="00FF370C">
          <w:pPr>
            <w:pStyle w:val="TOC2"/>
            <w:rPr>
              <w:rFonts w:asciiTheme="minorHAnsi" w:eastAsiaTheme="minorEastAsia" w:hAnsiTheme="minorHAnsi" w:cstheme="minorBidi"/>
              <w:b w:val="0"/>
              <w:noProof/>
              <w:kern w:val="2"/>
              <w:sz w:val="24"/>
              <w:szCs w:val="24"/>
              <w14:ligatures w14:val="standardContextual"/>
            </w:rPr>
          </w:pPr>
          <w:r>
            <w:rPr>
              <w:bCs/>
              <w:sz w:val="44"/>
            </w:rPr>
            <w:fldChar w:fldCharType="begin"/>
          </w:r>
          <w:r>
            <w:rPr>
              <w:bCs/>
              <w:sz w:val="44"/>
            </w:rPr>
            <w:instrText xml:space="preserve"> TOC \o "3-5" \p " " \h \z \t "Heading 2,2" </w:instrText>
          </w:r>
          <w:r>
            <w:rPr>
              <w:bCs/>
              <w:sz w:val="44"/>
            </w:rPr>
            <w:fldChar w:fldCharType="separate"/>
          </w:r>
          <w:hyperlink w:anchor="_Toc239769174" w:history="1">
            <w:r w:rsidR="00F576E7" w:rsidRPr="00D82A64">
              <w:rPr>
                <w:rStyle w:val="Hyperlink"/>
                <w:noProof/>
              </w:rPr>
              <w:t>Section 1: Reimbursement Methodology</w:t>
            </w:r>
            <w:r w:rsidR="00F576E7">
              <w:rPr>
                <w:rStyle w:val="Hyperlink"/>
                <w:noProof/>
              </w:rPr>
              <w:t>…………………………………………………….</w:t>
            </w:r>
            <w:r w:rsidR="00F576E7">
              <w:rPr>
                <w:noProof/>
                <w:webHidden/>
              </w:rPr>
              <w:t xml:space="preserve"> </w:t>
            </w:r>
            <w:r w:rsidR="00F576E7">
              <w:rPr>
                <w:noProof/>
                <w:webHidden/>
              </w:rPr>
              <w:fldChar w:fldCharType="begin"/>
            </w:r>
            <w:r w:rsidR="00F576E7">
              <w:rPr>
                <w:noProof/>
                <w:webHidden/>
              </w:rPr>
              <w:instrText xml:space="preserve"> PAGEREF _Toc239769174 \h </w:instrText>
            </w:r>
            <w:r w:rsidR="00F576E7">
              <w:rPr>
                <w:noProof/>
                <w:webHidden/>
              </w:rPr>
            </w:r>
            <w:r w:rsidR="00F576E7">
              <w:rPr>
                <w:noProof/>
                <w:webHidden/>
              </w:rPr>
              <w:fldChar w:fldCharType="separate"/>
            </w:r>
            <w:r w:rsidR="00F576E7">
              <w:rPr>
                <w:noProof/>
                <w:webHidden/>
              </w:rPr>
              <w:t>8</w:t>
            </w:r>
            <w:r w:rsidR="00F576E7">
              <w:rPr>
                <w:noProof/>
                <w:webHidden/>
              </w:rPr>
              <w:fldChar w:fldCharType="end"/>
            </w:r>
          </w:hyperlink>
        </w:p>
        <w:p w14:paraId="24AE5CF4" w14:textId="02FDBE7F" w:rsidR="00F576E7" w:rsidRDefault="00F576E7">
          <w:pPr>
            <w:pStyle w:val="TOC3"/>
            <w:rPr>
              <w:rFonts w:asciiTheme="minorHAnsi" w:eastAsiaTheme="minorEastAsia" w:hAnsiTheme="minorHAnsi" w:cstheme="minorBidi"/>
              <w:noProof/>
              <w:kern w:val="2"/>
              <w:sz w:val="24"/>
              <w:szCs w:val="24"/>
              <w14:ligatures w14:val="standardContextual"/>
            </w:rPr>
          </w:pPr>
          <w:hyperlink w:anchor="_Toc239769175" w:history="1">
            <w:r w:rsidRPr="00D82A64">
              <w:rPr>
                <w:rStyle w:val="Hyperlink"/>
                <w:noProof/>
              </w:rPr>
              <w:t>1.1 Fee Schedule</w:t>
            </w:r>
            <w:r>
              <w:rPr>
                <w:rStyle w:val="Hyperlink"/>
                <w:noProof/>
              </w:rPr>
              <w:t>………………………………………………………………………………………………………</w:t>
            </w:r>
            <w:r>
              <w:rPr>
                <w:noProof/>
                <w:webHidden/>
              </w:rPr>
              <w:t xml:space="preserve"> </w:t>
            </w:r>
            <w:r>
              <w:rPr>
                <w:noProof/>
                <w:webHidden/>
              </w:rPr>
              <w:fldChar w:fldCharType="begin"/>
            </w:r>
            <w:r>
              <w:rPr>
                <w:noProof/>
                <w:webHidden/>
              </w:rPr>
              <w:instrText xml:space="preserve"> PAGEREF _Toc239769175 \h </w:instrText>
            </w:r>
            <w:r>
              <w:rPr>
                <w:noProof/>
                <w:webHidden/>
              </w:rPr>
            </w:r>
            <w:r>
              <w:rPr>
                <w:noProof/>
                <w:webHidden/>
              </w:rPr>
              <w:fldChar w:fldCharType="separate"/>
            </w:r>
            <w:r>
              <w:rPr>
                <w:noProof/>
                <w:webHidden/>
              </w:rPr>
              <w:t>8</w:t>
            </w:r>
            <w:r>
              <w:rPr>
                <w:noProof/>
                <w:webHidden/>
              </w:rPr>
              <w:fldChar w:fldCharType="end"/>
            </w:r>
          </w:hyperlink>
        </w:p>
        <w:p w14:paraId="5030C6AB" w14:textId="2B584422" w:rsidR="00F576E7" w:rsidRDefault="00F576E7">
          <w:pPr>
            <w:pStyle w:val="TOC2"/>
            <w:rPr>
              <w:rFonts w:asciiTheme="minorHAnsi" w:eastAsiaTheme="minorEastAsia" w:hAnsiTheme="minorHAnsi" w:cstheme="minorBidi"/>
              <w:b w:val="0"/>
              <w:noProof/>
              <w:kern w:val="2"/>
              <w:sz w:val="24"/>
              <w:szCs w:val="24"/>
              <w14:ligatures w14:val="standardContextual"/>
            </w:rPr>
          </w:pPr>
          <w:hyperlink w:anchor="_Toc239769176" w:history="1">
            <w:r w:rsidRPr="00D82A64">
              <w:rPr>
                <w:rStyle w:val="Hyperlink"/>
                <w:noProof/>
              </w:rPr>
              <w:t>Section 2: Benefits And Limitations</w:t>
            </w:r>
            <w:r>
              <w:rPr>
                <w:rStyle w:val="Hyperlink"/>
                <w:noProof/>
              </w:rPr>
              <w:t>…………………………………………………………...</w:t>
            </w:r>
            <w:r>
              <w:rPr>
                <w:noProof/>
                <w:webHidden/>
              </w:rPr>
              <w:t xml:space="preserve"> </w:t>
            </w:r>
            <w:r>
              <w:rPr>
                <w:noProof/>
                <w:webHidden/>
              </w:rPr>
              <w:fldChar w:fldCharType="begin"/>
            </w:r>
            <w:r>
              <w:rPr>
                <w:noProof/>
                <w:webHidden/>
              </w:rPr>
              <w:instrText xml:space="preserve"> PAGEREF _Toc239769176 \h </w:instrText>
            </w:r>
            <w:r>
              <w:rPr>
                <w:noProof/>
                <w:webHidden/>
              </w:rPr>
            </w:r>
            <w:r>
              <w:rPr>
                <w:noProof/>
                <w:webHidden/>
              </w:rPr>
              <w:fldChar w:fldCharType="separate"/>
            </w:r>
            <w:r>
              <w:rPr>
                <w:noProof/>
                <w:webHidden/>
              </w:rPr>
              <w:t>9</w:t>
            </w:r>
            <w:r>
              <w:rPr>
                <w:noProof/>
                <w:webHidden/>
              </w:rPr>
              <w:fldChar w:fldCharType="end"/>
            </w:r>
          </w:hyperlink>
        </w:p>
        <w:p w14:paraId="7A4279A4" w14:textId="53A44A7D" w:rsidR="00F576E7" w:rsidRDefault="00F576E7">
          <w:pPr>
            <w:pStyle w:val="TOC3"/>
            <w:rPr>
              <w:rFonts w:asciiTheme="minorHAnsi" w:eastAsiaTheme="minorEastAsia" w:hAnsiTheme="minorHAnsi" w:cstheme="minorBidi"/>
              <w:noProof/>
              <w:kern w:val="2"/>
              <w:sz w:val="24"/>
              <w:szCs w:val="24"/>
              <w14:ligatures w14:val="standardContextual"/>
            </w:rPr>
          </w:pPr>
          <w:hyperlink w:anchor="_Toc239769177" w:history="1">
            <w:r w:rsidRPr="00D82A64">
              <w:rPr>
                <w:rStyle w:val="Hyperlink"/>
                <w:noProof/>
              </w:rPr>
              <w:t>2.1 Waiver Personal Care</w:t>
            </w:r>
            <w:r>
              <w:rPr>
                <w:rStyle w:val="Hyperlink"/>
                <w:noProof/>
              </w:rPr>
              <w:t>…………………………………………………………………………………………..</w:t>
            </w:r>
            <w:r>
              <w:rPr>
                <w:noProof/>
                <w:webHidden/>
              </w:rPr>
              <w:t xml:space="preserve"> </w:t>
            </w:r>
            <w:r>
              <w:rPr>
                <w:noProof/>
                <w:webHidden/>
              </w:rPr>
              <w:fldChar w:fldCharType="begin"/>
            </w:r>
            <w:r>
              <w:rPr>
                <w:noProof/>
                <w:webHidden/>
              </w:rPr>
              <w:instrText xml:space="preserve"> PAGEREF _Toc239769177 \h </w:instrText>
            </w:r>
            <w:r>
              <w:rPr>
                <w:noProof/>
                <w:webHidden/>
              </w:rPr>
            </w:r>
            <w:r>
              <w:rPr>
                <w:noProof/>
                <w:webHidden/>
              </w:rPr>
              <w:fldChar w:fldCharType="separate"/>
            </w:r>
            <w:r>
              <w:rPr>
                <w:noProof/>
                <w:webHidden/>
              </w:rPr>
              <w:t>9</w:t>
            </w:r>
            <w:r>
              <w:rPr>
                <w:noProof/>
                <w:webHidden/>
              </w:rPr>
              <w:fldChar w:fldCharType="end"/>
            </w:r>
          </w:hyperlink>
        </w:p>
        <w:p w14:paraId="63417B84" w14:textId="0CAE74AB" w:rsidR="00F576E7" w:rsidRDefault="00F576E7">
          <w:pPr>
            <w:pStyle w:val="TOC3"/>
            <w:rPr>
              <w:rFonts w:asciiTheme="minorHAnsi" w:eastAsiaTheme="minorEastAsia" w:hAnsiTheme="minorHAnsi" w:cstheme="minorBidi"/>
              <w:noProof/>
              <w:kern w:val="2"/>
              <w:sz w:val="24"/>
              <w:szCs w:val="24"/>
              <w14:ligatures w14:val="standardContextual"/>
            </w:rPr>
          </w:pPr>
          <w:hyperlink w:anchor="_Toc239769178" w:history="1">
            <w:r w:rsidRPr="00D82A64">
              <w:rPr>
                <w:rStyle w:val="Hyperlink"/>
                <w:noProof/>
              </w:rPr>
              <w:t>2.2 Applied Behavior Analysis</w:t>
            </w:r>
            <w:r>
              <w:rPr>
                <w:rStyle w:val="Hyperlink"/>
                <w:noProof/>
              </w:rPr>
              <w:t>…………………………………………………………………………………….</w:t>
            </w:r>
            <w:r>
              <w:rPr>
                <w:noProof/>
                <w:webHidden/>
              </w:rPr>
              <w:t xml:space="preserve"> </w:t>
            </w:r>
            <w:r>
              <w:rPr>
                <w:noProof/>
                <w:webHidden/>
              </w:rPr>
              <w:fldChar w:fldCharType="begin"/>
            </w:r>
            <w:r>
              <w:rPr>
                <w:noProof/>
                <w:webHidden/>
              </w:rPr>
              <w:instrText xml:space="preserve"> PAGEREF _Toc239769178 \h </w:instrText>
            </w:r>
            <w:r>
              <w:rPr>
                <w:noProof/>
                <w:webHidden/>
              </w:rPr>
            </w:r>
            <w:r>
              <w:rPr>
                <w:noProof/>
                <w:webHidden/>
              </w:rPr>
              <w:fldChar w:fldCharType="separate"/>
            </w:r>
            <w:r>
              <w:rPr>
                <w:noProof/>
                <w:webHidden/>
              </w:rPr>
              <w:t>10</w:t>
            </w:r>
            <w:r>
              <w:rPr>
                <w:noProof/>
                <w:webHidden/>
              </w:rPr>
              <w:fldChar w:fldCharType="end"/>
            </w:r>
          </w:hyperlink>
        </w:p>
        <w:p w14:paraId="622C695E" w14:textId="4CADBAE4" w:rsidR="00F576E7" w:rsidRDefault="00F576E7">
          <w:pPr>
            <w:pStyle w:val="TOC4"/>
            <w:rPr>
              <w:rFonts w:asciiTheme="minorHAnsi" w:eastAsiaTheme="minorEastAsia" w:hAnsiTheme="minorHAnsi" w:cstheme="minorBidi"/>
              <w:noProof/>
              <w:kern w:val="2"/>
              <w:sz w:val="24"/>
              <w:szCs w:val="24"/>
              <w14:ligatures w14:val="standardContextual"/>
            </w:rPr>
          </w:pPr>
          <w:hyperlink w:anchor="_Toc239769179" w:history="1">
            <w:r w:rsidRPr="00D82A64">
              <w:rPr>
                <w:rStyle w:val="Hyperlink"/>
                <w:noProof/>
              </w:rPr>
              <w:t>Assessment Component</w:t>
            </w:r>
            <w:r>
              <w:rPr>
                <w:rStyle w:val="Hyperlink"/>
                <w:noProof/>
              </w:rPr>
              <w:t>…………………………………………………………………………………………</w:t>
            </w:r>
            <w:r>
              <w:rPr>
                <w:noProof/>
                <w:webHidden/>
              </w:rPr>
              <w:t xml:space="preserve"> </w:t>
            </w:r>
            <w:r>
              <w:rPr>
                <w:noProof/>
                <w:webHidden/>
              </w:rPr>
              <w:fldChar w:fldCharType="begin"/>
            </w:r>
            <w:r>
              <w:rPr>
                <w:noProof/>
                <w:webHidden/>
              </w:rPr>
              <w:instrText xml:space="preserve"> PAGEREF _Toc239769179 \h </w:instrText>
            </w:r>
            <w:r>
              <w:rPr>
                <w:noProof/>
                <w:webHidden/>
              </w:rPr>
            </w:r>
            <w:r>
              <w:rPr>
                <w:noProof/>
                <w:webHidden/>
              </w:rPr>
              <w:fldChar w:fldCharType="separate"/>
            </w:r>
            <w:r>
              <w:rPr>
                <w:noProof/>
                <w:webHidden/>
              </w:rPr>
              <w:t>11</w:t>
            </w:r>
            <w:r>
              <w:rPr>
                <w:noProof/>
                <w:webHidden/>
              </w:rPr>
              <w:fldChar w:fldCharType="end"/>
            </w:r>
          </w:hyperlink>
        </w:p>
        <w:p w14:paraId="5CD322FF" w14:textId="270FE9EB" w:rsidR="00F576E7" w:rsidRDefault="00F576E7">
          <w:pPr>
            <w:pStyle w:val="TOC5"/>
            <w:rPr>
              <w:rFonts w:asciiTheme="minorHAnsi" w:eastAsiaTheme="minorEastAsia" w:hAnsiTheme="minorHAnsi" w:cstheme="minorBidi"/>
              <w:noProof/>
              <w:kern w:val="2"/>
              <w:sz w:val="24"/>
              <w:szCs w:val="24"/>
              <w14:ligatures w14:val="standardContextual"/>
            </w:rPr>
          </w:pPr>
          <w:hyperlink w:anchor="_Toc239769180" w:history="1">
            <w:r w:rsidRPr="00D82A64">
              <w:rPr>
                <w:rStyle w:val="Hyperlink"/>
                <w:noProof/>
              </w:rPr>
              <w:t>Behavior Identification Assessment</w:t>
            </w:r>
            <w:r>
              <w:rPr>
                <w:rStyle w:val="Hyperlink"/>
                <w:noProof/>
              </w:rPr>
              <w:t>……………………………………………………………………..</w:t>
            </w:r>
            <w:r>
              <w:rPr>
                <w:noProof/>
                <w:webHidden/>
              </w:rPr>
              <w:t xml:space="preserve"> </w:t>
            </w:r>
            <w:r>
              <w:rPr>
                <w:noProof/>
                <w:webHidden/>
              </w:rPr>
              <w:fldChar w:fldCharType="begin"/>
            </w:r>
            <w:r>
              <w:rPr>
                <w:noProof/>
                <w:webHidden/>
              </w:rPr>
              <w:instrText xml:space="preserve"> PAGEREF _Toc239769180 \h </w:instrText>
            </w:r>
            <w:r>
              <w:rPr>
                <w:noProof/>
                <w:webHidden/>
              </w:rPr>
            </w:r>
            <w:r>
              <w:rPr>
                <w:noProof/>
                <w:webHidden/>
              </w:rPr>
              <w:fldChar w:fldCharType="separate"/>
            </w:r>
            <w:r>
              <w:rPr>
                <w:noProof/>
                <w:webHidden/>
              </w:rPr>
              <w:t>11</w:t>
            </w:r>
            <w:r>
              <w:rPr>
                <w:noProof/>
                <w:webHidden/>
              </w:rPr>
              <w:fldChar w:fldCharType="end"/>
            </w:r>
          </w:hyperlink>
        </w:p>
        <w:p w14:paraId="2AF28766" w14:textId="75E4FA82" w:rsidR="00F576E7" w:rsidRDefault="00F576E7">
          <w:pPr>
            <w:pStyle w:val="TOC5"/>
            <w:rPr>
              <w:rFonts w:asciiTheme="minorHAnsi" w:eastAsiaTheme="minorEastAsia" w:hAnsiTheme="minorHAnsi" w:cstheme="minorBidi"/>
              <w:noProof/>
              <w:kern w:val="2"/>
              <w:sz w:val="24"/>
              <w:szCs w:val="24"/>
              <w14:ligatures w14:val="standardContextual"/>
            </w:rPr>
          </w:pPr>
          <w:hyperlink w:anchor="_Toc239769181" w:history="1">
            <w:r w:rsidRPr="00D82A64">
              <w:rPr>
                <w:rStyle w:val="Hyperlink"/>
                <w:noProof/>
              </w:rPr>
              <w:t>Behavior Identification Supporting Assessment</w:t>
            </w:r>
            <w:r>
              <w:rPr>
                <w:rStyle w:val="Hyperlink"/>
                <w:noProof/>
              </w:rPr>
              <w:t>…………………………………………………….</w:t>
            </w:r>
            <w:r>
              <w:rPr>
                <w:noProof/>
                <w:webHidden/>
              </w:rPr>
              <w:t xml:space="preserve"> </w:t>
            </w:r>
            <w:r>
              <w:rPr>
                <w:noProof/>
                <w:webHidden/>
              </w:rPr>
              <w:fldChar w:fldCharType="begin"/>
            </w:r>
            <w:r>
              <w:rPr>
                <w:noProof/>
                <w:webHidden/>
              </w:rPr>
              <w:instrText xml:space="preserve"> PAGEREF _Toc239769181 \h </w:instrText>
            </w:r>
            <w:r>
              <w:rPr>
                <w:noProof/>
                <w:webHidden/>
              </w:rPr>
            </w:r>
            <w:r>
              <w:rPr>
                <w:noProof/>
                <w:webHidden/>
              </w:rPr>
              <w:fldChar w:fldCharType="separate"/>
            </w:r>
            <w:r>
              <w:rPr>
                <w:noProof/>
                <w:webHidden/>
              </w:rPr>
              <w:t>12</w:t>
            </w:r>
            <w:r>
              <w:rPr>
                <w:noProof/>
                <w:webHidden/>
              </w:rPr>
              <w:fldChar w:fldCharType="end"/>
            </w:r>
          </w:hyperlink>
        </w:p>
        <w:p w14:paraId="35412A13" w14:textId="517B8B5C" w:rsidR="00F576E7" w:rsidRDefault="00F576E7">
          <w:pPr>
            <w:pStyle w:val="TOC5"/>
            <w:rPr>
              <w:rFonts w:asciiTheme="minorHAnsi" w:eastAsiaTheme="minorEastAsia" w:hAnsiTheme="minorHAnsi" w:cstheme="minorBidi"/>
              <w:noProof/>
              <w:kern w:val="2"/>
              <w:sz w:val="24"/>
              <w:szCs w:val="24"/>
              <w14:ligatures w14:val="standardContextual"/>
            </w:rPr>
          </w:pPr>
          <w:hyperlink w:anchor="_Toc239769182" w:history="1">
            <w:r w:rsidRPr="00D82A64">
              <w:rPr>
                <w:rStyle w:val="Hyperlink"/>
                <w:noProof/>
              </w:rPr>
              <w:t>Exposure Adaptive Behavior Treatment Follow-Up Assessment</w:t>
            </w:r>
            <w:r>
              <w:rPr>
                <w:rStyle w:val="Hyperlink"/>
                <w:noProof/>
              </w:rPr>
              <w:t>………………………………</w:t>
            </w:r>
            <w:r>
              <w:rPr>
                <w:noProof/>
                <w:webHidden/>
              </w:rPr>
              <w:t xml:space="preserve"> </w:t>
            </w:r>
            <w:r>
              <w:rPr>
                <w:noProof/>
                <w:webHidden/>
              </w:rPr>
              <w:fldChar w:fldCharType="begin"/>
            </w:r>
            <w:r>
              <w:rPr>
                <w:noProof/>
                <w:webHidden/>
              </w:rPr>
              <w:instrText xml:space="preserve"> PAGEREF _Toc239769182 \h </w:instrText>
            </w:r>
            <w:r>
              <w:rPr>
                <w:noProof/>
                <w:webHidden/>
              </w:rPr>
            </w:r>
            <w:r>
              <w:rPr>
                <w:noProof/>
                <w:webHidden/>
              </w:rPr>
              <w:fldChar w:fldCharType="separate"/>
            </w:r>
            <w:r>
              <w:rPr>
                <w:noProof/>
                <w:webHidden/>
              </w:rPr>
              <w:t>12</w:t>
            </w:r>
            <w:r>
              <w:rPr>
                <w:noProof/>
                <w:webHidden/>
              </w:rPr>
              <w:fldChar w:fldCharType="end"/>
            </w:r>
          </w:hyperlink>
        </w:p>
        <w:p w14:paraId="1FF7E276" w14:textId="5997C4BD" w:rsidR="00F576E7" w:rsidRDefault="00F576E7">
          <w:pPr>
            <w:pStyle w:val="TOC4"/>
            <w:rPr>
              <w:rFonts w:asciiTheme="minorHAnsi" w:eastAsiaTheme="minorEastAsia" w:hAnsiTheme="minorHAnsi" w:cstheme="minorBidi"/>
              <w:noProof/>
              <w:kern w:val="2"/>
              <w:sz w:val="24"/>
              <w:szCs w:val="24"/>
              <w14:ligatures w14:val="standardContextual"/>
            </w:rPr>
          </w:pPr>
          <w:hyperlink w:anchor="_Toc239769183" w:history="1">
            <w:r w:rsidRPr="00D82A64">
              <w:rPr>
                <w:rStyle w:val="Hyperlink"/>
                <w:noProof/>
              </w:rPr>
              <w:t>Adaptive Behavior Treatment Component</w:t>
            </w:r>
            <w:r>
              <w:rPr>
                <w:rStyle w:val="Hyperlink"/>
                <w:noProof/>
              </w:rPr>
              <w:t>……………………………………………………………….</w:t>
            </w:r>
            <w:r>
              <w:rPr>
                <w:noProof/>
                <w:webHidden/>
              </w:rPr>
              <w:t xml:space="preserve"> </w:t>
            </w:r>
            <w:r>
              <w:rPr>
                <w:noProof/>
                <w:webHidden/>
              </w:rPr>
              <w:fldChar w:fldCharType="begin"/>
            </w:r>
            <w:r>
              <w:rPr>
                <w:noProof/>
                <w:webHidden/>
              </w:rPr>
              <w:instrText xml:space="preserve"> PAGEREF _Toc239769183 \h </w:instrText>
            </w:r>
            <w:r>
              <w:rPr>
                <w:noProof/>
                <w:webHidden/>
              </w:rPr>
            </w:r>
            <w:r>
              <w:rPr>
                <w:noProof/>
                <w:webHidden/>
              </w:rPr>
              <w:fldChar w:fldCharType="separate"/>
            </w:r>
            <w:r>
              <w:rPr>
                <w:noProof/>
                <w:webHidden/>
              </w:rPr>
              <w:t>12</w:t>
            </w:r>
            <w:r>
              <w:rPr>
                <w:noProof/>
                <w:webHidden/>
              </w:rPr>
              <w:fldChar w:fldCharType="end"/>
            </w:r>
          </w:hyperlink>
        </w:p>
        <w:p w14:paraId="03B78E41" w14:textId="721076C7" w:rsidR="00F576E7" w:rsidRDefault="00F576E7">
          <w:pPr>
            <w:pStyle w:val="TOC5"/>
            <w:rPr>
              <w:rFonts w:asciiTheme="minorHAnsi" w:eastAsiaTheme="minorEastAsia" w:hAnsiTheme="minorHAnsi" w:cstheme="minorBidi"/>
              <w:noProof/>
              <w:kern w:val="2"/>
              <w:sz w:val="24"/>
              <w:szCs w:val="24"/>
              <w14:ligatures w14:val="standardContextual"/>
            </w:rPr>
          </w:pPr>
          <w:hyperlink w:anchor="_Toc239769184" w:history="1">
            <w:r w:rsidRPr="00D82A64">
              <w:rPr>
                <w:rStyle w:val="Hyperlink"/>
                <w:noProof/>
              </w:rPr>
              <w:t>Adaptive Behavior Treatment by Protocol</w:t>
            </w:r>
            <w:r>
              <w:rPr>
                <w:rStyle w:val="Hyperlink"/>
                <w:noProof/>
              </w:rPr>
              <w:t>…………………………………………………………….</w:t>
            </w:r>
            <w:r>
              <w:rPr>
                <w:noProof/>
                <w:webHidden/>
              </w:rPr>
              <w:t xml:space="preserve"> </w:t>
            </w:r>
            <w:r>
              <w:rPr>
                <w:noProof/>
                <w:webHidden/>
              </w:rPr>
              <w:fldChar w:fldCharType="begin"/>
            </w:r>
            <w:r>
              <w:rPr>
                <w:noProof/>
                <w:webHidden/>
              </w:rPr>
              <w:instrText xml:space="preserve"> PAGEREF _Toc239769184 \h </w:instrText>
            </w:r>
            <w:r>
              <w:rPr>
                <w:noProof/>
                <w:webHidden/>
              </w:rPr>
            </w:r>
            <w:r>
              <w:rPr>
                <w:noProof/>
                <w:webHidden/>
              </w:rPr>
              <w:fldChar w:fldCharType="separate"/>
            </w:r>
            <w:r>
              <w:rPr>
                <w:noProof/>
                <w:webHidden/>
              </w:rPr>
              <w:t>12</w:t>
            </w:r>
            <w:r>
              <w:rPr>
                <w:noProof/>
                <w:webHidden/>
              </w:rPr>
              <w:fldChar w:fldCharType="end"/>
            </w:r>
          </w:hyperlink>
        </w:p>
        <w:p w14:paraId="33D90EBC" w14:textId="51EAC8D6" w:rsidR="00F576E7" w:rsidRDefault="00F576E7">
          <w:pPr>
            <w:pStyle w:val="TOC5"/>
            <w:rPr>
              <w:rFonts w:asciiTheme="minorHAnsi" w:eastAsiaTheme="minorEastAsia" w:hAnsiTheme="minorHAnsi" w:cstheme="minorBidi"/>
              <w:noProof/>
              <w:kern w:val="2"/>
              <w:sz w:val="24"/>
              <w:szCs w:val="24"/>
              <w14:ligatures w14:val="standardContextual"/>
            </w:rPr>
          </w:pPr>
          <w:hyperlink w:anchor="_Toc239769185" w:history="1">
            <w:r w:rsidRPr="00D82A64">
              <w:rPr>
                <w:rStyle w:val="Hyperlink"/>
                <w:noProof/>
              </w:rPr>
              <w:t>Adaptive Behavior Treatment with Protocol Modification</w:t>
            </w:r>
            <w:r>
              <w:rPr>
                <w:rStyle w:val="Hyperlink"/>
                <w:noProof/>
              </w:rPr>
              <w:t>………………………………………..</w:t>
            </w:r>
            <w:r>
              <w:rPr>
                <w:noProof/>
                <w:webHidden/>
              </w:rPr>
              <w:t xml:space="preserve"> </w:t>
            </w:r>
            <w:r>
              <w:rPr>
                <w:noProof/>
                <w:webHidden/>
              </w:rPr>
              <w:fldChar w:fldCharType="begin"/>
            </w:r>
            <w:r>
              <w:rPr>
                <w:noProof/>
                <w:webHidden/>
              </w:rPr>
              <w:instrText xml:space="preserve"> PAGEREF _Toc239769185 \h </w:instrText>
            </w:r>
            <w:r>
              <w:rPr>
                <w:noProof/>
                <w:webHidden/>
              </w:rPr>
            </w:r>
            <w:r>
              <w:rPr>
                <w:noProof/>
                <w:webHidden/>
              </w:rPr>
              <w:fldChar w:fldCharType="separate"/>
            </w:r>
            <w:r>
              <w:rPr>
                <w:noProof/>
                <w:webHidden/>
              </w:rPr>
              <w:t>13</w:t>
            </w:r>
            <w:r>
              <w:rPr>
                <w:noProof/>
                <w:webHidden/>
              </w:rPr>
              <w:fldChar w:fldCharType="end"/>
            </w:r>
          </w:hyperlink>
        </w:p>
        <w:p w14:paraId="291701D6" w14:textId="370D1113" w:rsidR="00F576E7" w:rsidRDefault="00F576E7">
          <w:pPr>
            <w:pStyle w:val="TOC5"/>
            <w:rPr>
              <w:rFonts w:asciiTheme="minorHAnsi" w:eastAsiaTheme="minorEastAsia" w:hAnsiTheme="minorHAnsi" w:cstheme="minorBidi"/>
              <w:noProof/>
              <w:kern w:val="2"/>
              <w:sz w:val="24"/>
              <w:szCs w:val="24"/>
              <w14:ligatures w14:val="standardContextual"/>
            </w:rPr>
          </w:pPr>
          <w:hyperlink w:anchor="_Toc239769186" w:history="1">
            <w:r w:rsidRPr="00D82A64">
              <w:rPr>
                <w:rStyle w:val="Hyperlink"/>
                <w:noProof/>
              </w:rPr>
              <w:t>Exposure Adaptive Behavior Treatment with Protocol Modification</w:t>
            </w:r>
            <w:r>
              <w:rPr>
                <w:rStyle w:val="Hyperlink"/>
                <w:noProof/>
              </w:rPr>
              <w:t>………………………….</w:t>
            </w:r>
            <w:r>
              <w:rPr>
                <w:noProof/>
                <w:webHidden/>
              </w:rPr>
              <w:t xml:space="preserve"> </w:t>
            </w:r>
            <w:r>
              <w:rPr>
                <w:noProof/>
                <w:webHidden/>
              </w:rPr>
              <w:fldChar w:fldCharType="begin"/>
            </w:r>
            <w:r>
              <w:rPr>
                <w:noProof/>
                <w:webHidden/>
              </w:rPr>
              <w:instrText xml:space="preserve"> PAGEREF _Toc239769186 \h </w:instrText>
            </w:r>
            <w:r>
              <w:rPr>
                <w:noProof/>
                <w:webHidden/>
              </w:rPr>
            </w:r>
            <w:r>
              <w:rPr>
                <w:noProof/>
                <w:webHidden/>
              </w:rPr>
              <w:fldChar w:fldCharType="separate"/>
            </w:r>
            <w:r>
              <w:rPr>
                <w:noProof/>
                <w:webHidden/>
              </w:rPr>
              <w:t>13</w:t>
            </w:r>
            <w:r>
              <w:rPr>
                <w:noProof/>
                <w:webHidden/>
              </w:rPr>
              <w:fldChar w:fldCharType="end"/>
            </w:r>
          </w:hyperlink>
        </w:p>
        <w:p w14:paraId="72AE49C7" w14:textId="32125E33" w:rsidR="00F576E7" w:rsidRDefault="00F576E7">
          <w:pPr>
            <w:pStyle w:val="TOC5"/>
            <w:rPr>
              <w:rFonts w:asciiTheme="minorHAnsi" w:eastAsiaTheme="minorEastAsia" w:hAnsiTheme="minorHAnsi" w:cstheme="minorBidi"/>
              <w:noProof/>
              <w:kern w:val="2"/>
              <w:sz w:val="24"/>
              <w:szCs w:val="24"/>
              <w14:ligatures w14:val="standardContextual"/>
            </w:rPr>
          </w:pPr>
          <w:hyperlink w:anchor="_Toc239769187" w:history="1">
            <w:r w:rsidRPr="00D82A64">
              <w:rPr>
                <w:rStyle w:val="Hyperlink"/>
                <w:noProof/>
              </w:rPr>
              <w:t>Adaptive Behavior Treatment Social Skills Group</w:t>
            </w:r>
            <w:r>
              <w:rPr>
                <w:rStyle w:val="Hyperlink"/>
                <w:noProof/>
              </w:rPr>
              <w:t>…………………………………………………..</w:t>
            </w:r>
            <w:r>
              <w:rPr>
                <w:noProof/>
                <w:webHidden/>
              </w:rPr>
              <w:t xml:space="preserve"> </w:t>
            </w:r>
            <w:r>
              <w:rPr>
                <w:noProof/>
                <w:webHidden/>
              </w:rPr>
              <w:fldChar w:fldCharType="begin"/>
            </w:r>
            <w:r>
              <w:rPr>
                <w:noProof/>
                <w:webHidden/>
              </w:rPr>
              <w:instrText xml:space="preserve"> PAGEREF _Toc239769187 \h </w:instrText>
            </w:r>
            <w:r>
              <w:rPr>
                <w:noProof/>
                <w:webHidden/>
              </w:rPr>
            </w:r>
            <w:r>
              <w:rPr>
                <w:noProof/>
                <w:webHidden/>
              </w:rPr>
              <w:fldChar w:fldCharType="separate"/>
            </w:r>
            <w:r>
              <w:rPr>
                <w:noProof/>
                <w:webHidden/>
              </w:rPr>
              <w:t>14</w:t>
            </w:r>
            <w:r>
              <w:rPr>
                <w:noProof/>
                <w:webHidden/>
              </w:rPr>
              <w:fldChar w:fldCharType="end"/>
            </w:r>
          </w:hyperlink>
        </w:p>
        <w:p w14:paraId="23514BBC" w14:textId="0C67E228" w:rsidR="00F576E7" w:rsidRDefault="00F576E7">
          <w:pPr>
            <w:pStyle w:val="TOC5"/>
            <w:rPr>
              <w:rFonts w:asciiTheme="minorHAnsi" w:eastAsiaTheme="minorEastAsia" w:hAnsiTheme="minorHAnsi" w:cstheme="minorBidi"/>
              <w:noProof/>
              <w:kern w:val="2"/>
              <w:sz w:val="24"/>
              <w:szCs w:val="24"/>
              <w14:ligatures w14:val="standardContextual"/>
            </w:rPr>
          </w:pPr>
          <w:hyperlink w:anchor="_Toc239769188" w:history="1">
            <w:r w:rsidRPr="00D82A64">
              <w:rPr>
                <w:rStyle w:val="Hyperlink"/>
                <w:noProof/>
              </w:rPr>
              <w:t>Family Adaptive Behavior Treatment Guidance</w:t>
            </w:r>
            <w:r>
              <w:rPr>
                <w:rStyle w:val="Hyperlink"/>
                <w:noProof/>
              </w:rPr>
              <w:t>………………………………………………….….</w:t>
            </w:r>
            <w:r>
              <w:rPr>
                <w:noProof/>
                <w:webHidden/>
              </w:rPr>
              <w:t xml:space="preserve"> </w:t>
            </w:r>
            <w:r>
              <w:rPr>
                <w:noProof/>
                <w:webHidden/>
              </w:rPr>
              <w:fldChar w:fldCharType="begin"/>
            </w:r>
            <w:r>
              <w:rPr>
                <w:noProof/>
                <w:webHidden/>
              </w:rPr>
              <w:instrText xml:space="preserve"> PAGEREF _Toc239769188 \h </w:instrText>
            </w:r>
            <w:r>
              <w:rPr>
                <w:noProof/>
                <w:webHidden/>
              </w:rPr>
            </w:r>
            <w:r>
              <w:rPr>
                <w:noProof/>
                <w:webHidden/>
              </w:rPr>
              <w:fldChar w:fldCharType="separate"/>
            </w:r>
            <w:r>
              <w:rPr>
                <w:noProof/>
                <w:webHidden/>
              </w:rPr>
              <w:t>14</w:t>
            </w:r>
            <w:r>
              <w:rPr>
                <w:noProof/>
                <w:webHidden/>
              </w:rPr>
              <w:fldChar w:fldCharType="end"/>
            </w:r>
          </w:hyperlink>
        </w:p>
        <w:p w14:paraId="00D32944" w14:textId="215E0657" w:rsidR="00F576E7" w:rsidRDefault="00F576E7">
          <w:pPr>
            <w:pStyle w:val="TOC4"/>
            <w:rPr>
              <w:rFonts w:asciiTheme="minorHAnsi" w:eastAsiaTheme="minorEastAsia" w:hAnsiTheme="minorHAnsi" w:cstheme="minorBidi"/>
              <w:noProof/>
              <w:kern w:val="2"/>
              <w:sz w:val="24"/>
              <w:szCs w:val="24"/>
              <w14:ligatures w14:val="standardContextual"/>
            </w:rPr>
          </w:pPr>
          <w:hyperlink w:anchor="_Toc239769189" w:history="1">
            <w:r w:rsidRPr="00D82A64">
              <w:rPr>
                <w:rStyle w:val="Hyperlink"/>
                <w:noProof/>
              </w:rPr>
              <w:t>Applied Behavior Analysis Procedure Codes</w:t>
            </w:r>
            <w:r>
              <w:rPr>
                <w:rStyle w:val="Hyperlink"/>
                <w:noProof/>
              </w:rPr>
              <w:t>……………………………………………………………..</w:t>
            </w:r>
            <w:r>
              <w:rPr>
                <w:noProof/>
                <w:webHidden/>
              </w:rPr>
              <w:t xml:space="preserve"> </w:t>
            </w:r>
            <w:r>
              <w:rPr>
                <w:noProof/>
                <w:webHidden/>
              </w:rPr>
              <w:fldChar w:fldCharType="begin"/>
            </w:r>
            <w:r>
              <w:rPr>
                <w:noProof/>
                <w:webHidden/>
              </w:rPr>
              <w:instrText xml:space="preserve"> PAGEREF _Toc239769189 \h </w:instrText>
            </w:r>
            <w:r>
              <w:rPr>
                <w:noProof/>
                <w:webHidden/>
              </w:rPr>
            </w:r>
            <w:r>
              <w:rPr>
                <w:noProof/>
                <w:webHidden/>
              </w:rPr>
              <w:fldChar w:fldCharType="separate"/>
            </w:r>
            <w:r>
              <w:rPr>
                <w:noProof/>
                <w:webHidden/>
              </w:rPr>
              <w:t>14</w:t>
            </w:r>
            <w:r>
              <w:rPr>
                <w:noProof/>
                <w:webHidden/>
              </w:rPr>
              <w:fldChar w:fldCharType="end"/>
            </w:r>
          </w:hyperlink>
        </w:p>
        <w:p w14:paraId="3FE2D17F" w14:textId="54E41CBF" w:rsidR="00F576E7" w:rsidRDefault="00F576E7">
          <w:pPr>
            <w:pStyle w:val="TOC3"/>
            <w:rPr>
              <w:rFonts w:asciiTheme="minorHAnsi" w:eastAsiaTheme="minorEastAsia" w:hAnsiTheme="minorHAnsi" w:cstheme="minorBidi"/>
              <w:noProof/>
              <w:kern w:val="2"/>
              <w:sz w:val="24"/>
              <w:szCs w:val="24"/>
              <w14:ligatures w14:val="standardContextual"/>
            </w:rPr>
          </w:pPr>
          <w:hyperlink w:anchor="_Toc239769190" w:history="1">
            <w:r w:rsidRPr="00D82A64">
              <w:rPr>
                <w:rStyle w:val="Hyperlink"/>
                <w:noProof/>
              </w:rPr>
              <w:t>2.3 Assistive Technology</w:t>
            </w:r>
            <w:r>
              <w:rPr>
                <w:rStyle w:val="Hyperlink"/>
                <w:noProof/>
              </w:rPr>
              <w:t>……………………………………………………………………………………….….</w:t>
            </w:r>
            <w:r>
              <w:rPr>
                <w:noProof/>
                <w:webHidden/>
              </w:rPr>
              <w:t xml:space="preserve"> </w:t>
            </w:r>
            <w:r>
              <w:rPr>
                <w:noProof/>
                <w:webHidden/>
              </w:rPr>
              <w:fldChar w:fldCharType="begin"/>
            </w:r>
            <w:r>
              <w:rPr>
                <w:noProof/>
                <w:webHidden/>
              </w:rPr>
              <w:instrText xml:space="preserve"> PAGEREF _Toc239769190 \h </w:instrText>
            </w:r>
            <w:r>
              <w:rPr>
                <w:noProof/>
                <w:webHidden/>
              </w:rPr>
            </w:r>
            <w:r>
              <w:rPr>
                <w:noProof/>
                <w:webHidden/>
              </w:rPr>
              <w:fldChar w:fldCharType="separate"/>
            </w:r>
            <w:r>
              <w:rPr>
                <w:noProof/>
                <w:webHidden/>
              </w:rPr>
              <w:t>15</w:t>
            </w:r>
            <w:r>
              <w:rPr>
                <w:noProof/>
                <w:webHidden/>
              </w:rPr>
              <w:fldChar w:fldCharType="end"/>
            </w:r>
          </w:hyperlink>
        </w:p>
        <w:p w14:paraId="7B8BCD07" w14:textId="26A32823" w:rsidR="00F576E7" w:rsidRDefault="00F576E7">
          <w:pPr>
            <w:pStyle w:val="TOC3"/>
            <w:rPr>
              <w:rFonts w:asciiTheme="minorHAnsi" w:eastAsiaTheme="minorEastAsia" w:hAnsiTheme="minorHAnsi" w:cstheme="minorBidi"/>
              <w:noProof/>
              <w:kern w:val="2"/>
              <w:sz w:val="24"/>
              <w:szCs w:val="24"/>
              <w14:ligatures w14:val="standardContextual"/>
            </w:rPr>
          </w:pPr>
          <w:hyperlink w:anchor="_Toc239769191" w:history="1">
            <w:r w:rsidRPr="00D82A64">
              <w:rPr>
                <w:rStyle w:val="Hyperlink"/>
                <w:noProof/>
              </w:rPr>
              <w:t>2.4 Cognitive Rehabilitation Therapy</w:t>
            </w:r>
            <w:r>
              <w:rPr>
                <w:rStyle w:val="Hyperlink"/>
                <w:noProof/>
              </w:rPr>
              <w:t>……………………………………………………………………….…</w:t>
            </w:r>
            <w:r>
              <w:rPr>
                <w:noProof/>
                <w:webHidden/>
              </w:rPr>
              <w:t xml:space="preserve"> </w:t>
            </w:r>
            <w:r>
              <w:rPr>
                <w:noProof/>
                <w:webHidden/>
              </w:rPr>
              <w:fldChar w:fldCharType="begin"/>
            </w:r>
            <w:r>
              <w:rPr>
                <w:noProof/>
                <w:webHidden/>
              </w:rPr>
              <w:instrText xml:space="preserve"> PAGEREF _Toc239769191 \h </w:instrText>
            </w:r>
            <w:r>
              <w:rPr>
                <w:noProof/>
                <w:webHidden/>
              </w:rPr>
            </w:r>
            <w:r>
              <w:rPr>
                <w:noProof/>
                <w:webHidden/>
              </w:rPr>
              <w:fldChar w:fldCharType="separate"/>
            </w:r>
            <w:r>
              <w:rPr>
                <w:noProof/>
                <w:webHidden/>
              </w:rPr>
              <w:t>16</w:t>
            </w:r>
            <w:r>
              <w:rPr>
                <w:noProof/>
                <w:webHidden/>
              </w:rPr>
              <w:fldChar w:fldCharType="end"/>
            </w:r>
          </w:hyperlink>
        </w:p>
        <w:p w14:paraId="3D456D52" w14:textId="2BD08898" w:rsidR="00F576E7" w:rsidRDefault="00F576E7">
          <w:pPr>
            <w:pStyle w:val="TOC3"/>
            <w:rPr>
              <w:rFonts w:asciiTheme="minorHAnsi" w:eastAsiaTheme="minorEastAsia" w:hAnsiTheme="minorHAnsi" w:cstheme="minorBidi"/>
              <w:noProof/>
              <w:kern w:val="2"/>
              <w:sz w:val="24"/>
              <w:szCs w:val="24"/>
              <w14:ligatures w14:val="standardContextual"/>
            </w:rPr>
          </w:pPr>
          <w:hyperlink w:anchor="_Toc239769192" w:history="1">
            <w:r w:rsidRPr="00D82A64">
              <w:rPr>
                <w:rStyle w:val="Hyperlink"/>
                <w:noProof/>
              </w:rPr>
              <w:t>2.5 Environmental Access and Modification</w:t>
            </w:r>
            <w:r>
              <w:rPr>
                <w:rStyle w:val="Hyperlink"/>
                <w:noProof/>
              </w:rPr>
              <w:t>…………………………………………………………………</w:t>
            </w:r>
            <w:r>
              <w:rPr>
                <w:noProof/>
                <w:webHidden/>
              </w:rPr>
              <w:t xml:space="preserve"> </w:t>
            </w:r>
            <w:r>
              <w:rPr>
                <w:noProof/>
                <w:webHidden/>
              </w:rPr>
              <w:fldChar w:fldCharType="begin"/>
            </w:r>
            <w:r>
              <w:rPr>
                <w:noProof/>
                <w:webHidden/>
              </w:rPr>
              <w:instrText xml:space="preserve"> PAGEREF _Toc239769192 \h </w:instrText>
            </w:r>
            <w:r>
              <w:rPr>
                <w:noProof/>
                <w:webHidden/>
              </w:rPr>
            </w:r>
            <w:r>
              <w:rPr>
                <w:noProof/>
                <w:webHidden/>
              </w:rPr>
              <w:fldChar w:fldCharType="separate"/>
            </w:r>
            <w:r>
              <w:rPr>
                <w:noProof/>
                <w:webHidden/>
              </w:rPr>
              <w:t>17</w:t>
            </w:r>
            <w:r>
              <w:rPr>
                <w:noProof/>
                <w:webHidden/>
              </w:rPr>
              <w:fldChar w:fldCharType="end"/>
            </w:r>
          </w:hyperlink>
        </w:p>
        <w:p w14:paraId="2B7FAC4C" w14:textId="1ECBD6AA" w:rsidR="00F576E7" w:rsidRDefault="00F576E7">
          <w:pPr>
            <w:pStyle w:val="TOC4"/>
            <w:rPr>
              <w:rFonts w:asciiTheme="minorHAnsi" w:eastAsiaTheme="minorEastAsia" w:hAnsiTheme="minorHAnsi" w:cstheme="minorBidi"/>
              <w:noProof/>
              <w:kern w:val="2"/>
              <w:sz w:val="24"/>
              <w:szCs w:val="24"/>
              <w14:ligatures w14:val="standardContextual"/>
            </w:rPr>
          </w:pPr>
          <w:hyperlink w:anchor="_Toc239769193" w:history="1">
            <w:r w:rsidRPr="00D82A64">
              <w:rPr>
                <w:rStyle w:val="Hyperlink"/>
                <w:noProof/>
              </w:rPr>
              <w:t>Environmental Access and Modification Procedure Code</w:t>
            </w:r>
            <w:r>
              <w:rPr>
                <w:rStyle w:val="Hyperlink"/>
                <w:noProof/>
              </w:rPr>
              <w:t>……………………………………………</w:t>
            </w:r>
            <w:r>
              <w:rPr>
                <w:noProof/>
                <w:webHidden/>
              </w:rPr>
              <w:t xml:space="preserve"> </w:t>
            </w:r>
            <w:r>
              <w:rPr>
                <w:noProof/>
                <w:webHidden/>
              </w:rPr>
              <w:fldChar w:fldCharType="begin"/>
            </w:r>
            <w:r>
              <w:rPr>
                <w:noProof/>
                <w:webHidden/>
              </w:rPr>
              <w:instrText xml:space="preserve"> PAGEREF _Toc239769193 \h </w:instrText>
            </w:r>
            <w:r>
              <w:rPr>
                <w:noProof/>
                <w:webHidden/>
              </w:rPr>
            </w:r>
            <w:r>
              <w:rPr>
                <w:noProof/>
                <w:webHidden/>
              </w:rPr>
              <w:fldChar w:fldCharType="separate"/>
            </w:r>
            <w:r>
              <w:rPr>
                <w:noProof/>
                <w:webHidden/>
              </w:rPr>
              <w:t>18</w:t>
            </w:r>
            <w:r>
              <w:rPr>
                <w:noProof/>
                <w:webHidden/>
              </w:rPr>
              <w:fldChar w:fldCharType="end"/>
            </w:r>
          </w:hyperlink>
        </w:p>
        <w:p w14:paraId="5C019A5A" w14:textId="4BF85F9A" w:rsidR="00F576E7" w:rsidRDefault="00F576E7">
          <w:pPr>
            <w:pStyle w:val="TOC3"/>
            <w:rPr>
              <w:rFonts w:asciiTheme="minorHAnsi" w:eastAsiaTheme="minorEastAsia" w:hAnsiTheme="minorHAnsi" w:cstheme="minorBidi"/>
              <w:noProof/>
              <w:kern w:val="2"/>
              <w:sz w:val="24"/>
              <w:szCs w:val="24"/>
              <w14:ligatures w14:val="standardContextual"/>
            </w:rPr>
          </w:pPr>
          <w:hyperlink w:anchor="_Toc239769194" w:history="1">
            <w:r w:rsidRPr="00D82A64">
              <w:rPr>
                <w:rStyle w:val="Hyperlink"/>
                <w:noProof/>
              </w:rPr>
              <w:t>2.6 Neuropsychological Evaluation</w:t>
            </w:r>
            <w:r>
              <w:rPr>
                <w:rStyle w:val="Hyperlink"/>
                <w:noProof/>
              </w:rPr>
              <w:t>…………………………………………………………………………….</w:t>
            </w:r>
            <w:r>
              <w:rPr>
                <w:noProof/>
                <w:webHidden/>
              </w:rPr>
              <w:t xml:space="preserve"> </w:t>
            </w:r>
            <w:r>
              <w:rPr>
                <w:noProof/>
                <w:webHidden/>
              </w:rPr>
              <w:fldChar w:fldCharType="begin"/>
            </w:r>
            <w:r>
              <w:rPr>
                <w:noProof/>
                <w:webHidden/>
              </w:rPr>
              <w:instrText xml:space="preserve"> PAGEREF _Toc239769194 \h </w:instrText>
            </w:r>
            <w:r>
              <w:rPr>
                <w:noProof/>
                <w:webHidden/>
              </w:rPr>
            </w:r>
            <w:r>
              <w:rPr>
                <w:noProof/>
                <w:webHidden/>
              </w:rPr>
              <w:fldChar w:fldCharType="separate"/>
            </w:r>
            <w:r>
              <w:rPr>
                <w:noProof/>
                <w:webHidden/>
              </w:rPr>
              <w:t>18</w:t>
            </w:r>
            <w:r>
              <w:rPr>
                <w:noProof/>
                <w:webHidden/>
              </w:rPr>
              <w:fldChar w:fldCharType="end"/>
            </w:r>
          </w:hyperlink>
        </w:p>
        <w:p w14:paraId="448B581F" w14:textId="6F37F1BD" w:rsidR="00F576E7" w:rsidRDefault="00F576E7">
          <w:pPr>
            <w:pStyle w:val="TOC4"/>
            <w:rPr>
              <w:rFonts w:asciiTheme="minorHAnsi" w:eastAsiaTheme="minorEastAsia" w:hAnsiTheme="minorHAnsi" w:cstheme="minorBidi"/>
              <w:noProof/>
              <w:kern w:val="2"/>
              <w:sz w:val="24"/>
              <w:szCs w:val="24"/>
              <w14:ligatures w14:val="standardContextual"/>
            </w:rPr>
          </w:pPr>
          <w:hyperlink w:anchor="_Toc239769195" w:history="1">
            <w:r w:rsidRPr="00D82A64">
              <w:rPr>
                <w:rStyle w:val="Hyperlink"/>
                <w:noProof/>
              </w:rPr>
              <w:t>Approved Tests</w:t>
            </w:r>
            <w:r>
              <w:rPr>
                <w:rStyle w:val="Hyperlink"/>
                <w:noProof/>
              </w:rPr>
              <w:t>…………………………………………………………………………………………………….</w:t>
            </w:r>
            <w:r>
              <w:rPr>
                <w:noProof/>
                <w:webHidden/>
              </w:rPr>
              <w:t xml:space="preserve"> </w:t>
            </w:r>
            <w:r>
              <w:rPr>
                <w:noProof/>
                <w:webHidden/>
              </w:rPr>
              <w:fldChar w:fldCharType="begin"/>
            </w:r>
            <w:r>
              <w:rPr>
                <w:noProof/>
                <w:webHidden/>
              </w:rPr>
              <w:instrText xml:space="preserve"> PAGEREF _Toc239769195 \h </w:instrText>
            </w:r>
            <w:r>
              <w:rPr>
                <w:noProof/>
                <w:webHidden/>
              </w:rPr>
            </w:r>
            <w:r>
              <w:rPr>
                <w:noProof/>
                <w:webHidden/>
              </w:rPr>
              <w:fldChar w:fldCharType="separate"/>
            </w:r>
            <w:r>
              <w:rPr>
                <w:noProof/>
                <w:webHidden/>
              </w:rPr>
              <w:t>19</w:t>
            </w:r>
            <w:r>
              <w:rPr>
                <w:noProof/>
                <w:webHidden/>
              </w:rPr>
              <w:fldChar w:fldCharType="end"/>
            </w:r>
          </w:hyperlink>
        </w:p>
        <w:p w14:paraId="30C0668B" w14:textId="10277D8C" w:rsidR="00F576E7" w:rsidRDefault="00F576E7">
          <w:pPr>
            <w:pStyle w:val="TOC4"/>
            <w:rPr>
              <w:rFonts w:asciiTheme="minorHAnsi" w:eastAsiaTheme="minorEastAsia" w:hAnsiTheme="minorHAnsi" w:cstheme="minorBidi"/>
              <w:noProof/>
              <w:kern w:val="2"/>
              <w:sz w:val="24"/>
              <w:szCs w:val="24"/>
              <w14:ligatures w14:val="standardContextual"/>
            </w:rPr>
          </w:pPr>
          <w:hyperlink w:anchor="_Toc239769196" w:history="1">
            <w:r w:rsidRPr="00D82A64">
              <w:rPr>
                <w:rStyle w:val="Hyperlink"/>
                <w:noProof/>
              </w:rPr>
              <w:t>Evaluation Report</w:t>
            </w:r>
            <w:r>
              <w:rPr>
                <w:rStyle w:val="Hyperlink"/>
                <w:noProof/>
              </w:rPr>
              <w:t>…………………………………………………………………………………………………</w:t>
            </w:r>
            <w:r>
              <w:rPr>
                <w:noProof/>
                <w:webHidden/>
              </w:rPr>
              <w:t xml:space="preserve"> </w:t>
            </w:r>
            <w:r>
              <w:rPr>
                <w:noProof/>
                <w:webHidden/>
              </w:rPr>
              <w:fldChar w:fldCharType="begin"/>
            </w:r>
            <w:r>
              <w:rPr>
                <w:noProof/>
                <w:webHidden/>
              </w:rPr>
              <w:instrText xml:space="preserve"> PAGEREF _Toc239769196 \h </w:instrText>
            </w:r>
            <w:r>
              <w:rPr>
                <w:noProof/>
                <w:webHidden/>
              </w:rPr>
            </w:r>
            <w:r>
              <w:rPr>
                <w:noProof/>
                <w:webHidden/>
              </w:rPr>
              <w:fldChar w:fldCharType="separate"/>
            </w:r>
            <w:r>
              <w:rPr>
                <w:noProof/>
                <w:webHidden/>
              </w:rPr>
              <w:t>20</w:t>
            </w:r>
            <w:r>
              <w:rPr>
                <w:noProof/>
                <w:webHidden/>
              </w:rPr>
              <w:fldChar w:fldCharType="end"/>
            </w:r>
          </w:hyperlink>
        </w:p>
        <w:p w14:paraId="602AAEB2" w14:textId="455509C0" w:rsidR="00F576E7" w:rsidRDefault="00F576E7">
          <w:pPr>
            <w:pStyle w:val="TOC4"/>
            <w:rPr>
              <w:rFonts w:asciiTheme="minorHAnsi" w:eastAsiaTheme="minorEastAsia" w:hAnsiTheme="minorHAnsi" w:cstheme="minorBidi"/>
              <w:noProof/>
              <w:kern w:val="2"/>
              <w:sz w:val="24"/>
              <w:szCs w:val="24"/>
              <w14:ligatures w14:val="standardContextual"/>
            </w:rPr>
          </w:pPr>
          <w:hyperlink w:anchor="_Toc239769197" w:history="1">
            <w:r w:rsidRPr="00D82A64">
              <w:rPr>
                <w:rStyle w:val="Hyperlink"/>
                <w:noProof/>
              </w:rPr>
              <w:t>Neuropsychological Evaluation Procedure Codes</w:t>
            </w:r>
            <w:r>
              <w:rPr>
                <w:rStyle w:val="Hyperlink"/>
                <w:noProof/>
              </w:rPr>
              <w:t>……………………………………………………..</w:t>
            </w:r>
            <w:r>
              <w:rPr>
                <w:noProof/>
                <w:webHidden/>
              </w:rPr>
              <w:t xml:space="preserve"> </w:t>
            </w:r>
            <w:r>
              <w:rPr>
                <w:noProof/>
                <w:webHidden/>
              </w:rPr>
              <w:fldChar w:fldCharType="begin"/>
            </w:r>
            <w:r>
              <w:rPr>
                <w:noProof/>
                <w:webHidden/>
              </w:rPr>
              <w:instrText xml:space="preserve"> PAGEREF _Toc239769197 \h </w:instrText>
            </w:r>
            <w:r>
              <w:rPr>
                <w:noProof/>
                <w:webHidden/>
              </w:rPr>
            </w:r>
            <w:r>
              <w:rPr>
                <w:noProof/>
                <w:webHidden/>
              </w:rPr>
              <w:fldChar w:fldCharType="separate"/>
            </w:r>
            <w:r>
              <w:rPr>
                <w:noProof/>
                <w:webHidden/>
              </w:rPr>
              <w:t>20</w:t>
            </w:r>
            <w:r>
              <w:rPr>
                <w:noProof/>
                <w:webHidden/>
              </w:rPr>
              <w:fldChar w:fldCharType="end"/>
            </w:r>
          </w:hyperlink>
        </w:p>
        <w:p w14:paraId="607CD873" w14:textId="3A13D59E" w:rsidR="00F576E7" w:rsidRDefault="00F576E7">
          <w:pPr>
            <w:pStyle w:val="TOC3"/>
            <w:rPr>
              <w:rFonts w:asciiTheme="minorHAnsi" w:eastAsiaTheme="minorEastAsia" w:hAnsiTheme="minorHAnsi" w:cstheme="minorBidi"/>
              <w:noProof/>
              <w:kern w:val="2"/>
              <w:sz w:val="24"/>
              <w:szCs w:val="24"/>
              <w14:ligatures w14:val="standardContextual"/>
            </w:rPr>
          </w:pPr>
          <w:hyperlink w:anchor="_Toc239769198" w:history="1">
            <w:r w:rsidRPr="00D82A64">
              <w:rPr>
                <w:rStyle w:val="Hyperlink"/>
                <w:noProof/>
              </w:rPr>
              <w:t>2.7 Occupational Therapy</w:t>
            </w:r>
            <w:r>
              <w:rPr>
                <w:rStyle w:val="Hyperlink"/>
                <w:noProof/>
              </w:rPr>
              <w:t>………………………………………………………………………………………..</w:t>
            </w:r>
            <w:r>
              <w:rPr>
                <w:noProof/>
                <w:webHidden/>
              </w:rPr>
              <w:t xml:space="preserve"> </w:t>
            </w:r>
            <w:r>
              <w:rPr>
                <w:noProof/>
                <w:webHidden/>
              </w:rPr>
              <w:fldChar w:fldCharType="begin"/>
            </w:r>
            <w:r>
              <w:rPr>
                <w:noProof/>
                <w:webHidden/>
              </w:rPr>
              <w:instrText xml:space="preserve"> PAGEREF _Toc239769198 \h </w:instrText>
            </w:r>
            <w:r>
              <w:rPr>
                <w:noProof/>
                <w:webHidden/>
              </w:rPr>
            </w:r>
            <w:r>
              <w:rPr>
                <w:noProof/>
                <w:webHidden/>
              </w:rPr>
              <w:fldChar w:fldCharType="separate"/>
            </w:r>
            <w:r>
              <w:rPr>
                <w:noProof/>
                <w:webHidden/>
              </w:rPr>
              <w:t>21</w:t>
            </w:r>
            <w:r>
              <w:rPr>
                <w:noProof/>
                <w:webHidden/>
              </w:rPr>
              <w:fldChar w:fldCharType="end"/>
            </w:r>
          </w:hyperlink>
        </w:p>
        <w:p w14:paraId="3088A24C" w14:textId="59ECA243" w:rsidR="00F576E7" w:rsidRDefault="00F576E7">
          <w:pPr>
            <w:pStyle w:val="TOC3"/>
            <w:rPr>
              <w:rFonts w:asciiTheme="minorHAnsi" w:eastAsiaTheme="minorEastAsia" w:hAnsiTheme="minorHAnsi" w:cstheme="minorBidi"/>
              <w:noProof/>
              <w:kern w:val="2"/>
              <w:sz w:val="24"/>
              <w:szCs w:val="24"/>
              <w14:ligatures w14:val="standardContextual"/>
            </w:rPr>
          </w:pPr>
          <w:hyperlink w:anchor="_Toc239769199" w:history="1">
            <w:r w:rsidRPr="00D82A64">
              <w:rPr>
                <w:rStyle w:val="Hyperlink"/>
                <w:noProof/>
              </w:rPr>
              <w:t>2.8 Physical Therapy</w:t>
            </w:r>
            <w:r>
              <w:rPr>
                <w:rStyle w:val="Hyperlink"/>
                <w:noProof/>
              </w:rPr>
              <w:t>……………………………………………………………………………………………….</w:t>
            </w:r>
            <w:r>
              <w:rPr>
                <w:noProof/>
                <w:webHidden/>
              </w:rPr>
              <w:t xml:space="preserve"> </w:t>
            </w:r>
            <w:r>
              <w:rPr>
                <w:noProof/>
                <w:webHidden/>
              </w:rPr>
              <w:fldChar w:fldCharType="begin"/>
            </w:r>
            <w:r>
              <w:rPr>
                <w:noProof/>
                <w:webHidden/>
              </w:rPr>
              <w:instrText xml:space="preserve"> PAGEREF _Toc239769199 \h </w:instrText>
            </w:r>
            <w:r>
              <w:rPr>
                <w:noProof/>
                <w:webHidden/>
              </w:rPr>
            </w:r>
            <w:r>
              <w:rPr>
                <w:noProof/>
                <w:webHidden/>
              </w:rPr>
              <w:fldChar w:fldCharType="separate"/>
            </w:r>
            <w:r>
              <w:rPr>
                <w:noProof/>
                <w:webHidden/>
              </w:rPr>
              <w:t>21</w:t>
            </w:r>
            <w:r>
              <w:rPr>
                <w:noProof/>
                <w:webHidden/>
              </w:rPr>
              <w:fldChar w:fldCharType="end"/>
            </w:r>
          </w:hyperlink>
        </w:p>
        <w:p w14:paraId="04C71461" w14:textId="5EBFE2BE" w:rsidR="00F576E7" w:rsidRDefault="00F576E7">
          <w:pPr>
            <w:pStyle w:val="TOC3"/>
            <w:rPr>
              <w:rFonts w:asciiTheme="minorHAnsi" w:eastAsiaTheme="minorEastAsia" w:hAnsiTheme="minorHAnsi" w:cstheme="minorBidi"/>
              <w:noProof/>
              <w:kern w:val="2"/>
              <w:sz w:val="24"/>
              <w:szCs w:val="24"/>
              <w14:ligatures w14:val="standardContextual"/>
            </w:rPr>
          </w:pPr>
          <w:hyperlink w:anchor="_Toc239769200" w:history="1">
            <w:r w:rsidRPr="00D82A64">
              <w:rPr>
                <w:rStyle w:val="Hyperlink"/>
                <w:noProof/>
              </w:rPr>
              <w:t>2.9 Speech Therapy</w:t>
            </w:r>
            <w:r>
              <w:rPr>
                <w:rStyle w:val="Hyperlink"/>
                <w:noProof/>
              </w:rPr>
              <w:t>………………………………………………………………………………………………..</w:t>
            </w:r>
            <w:r>
              <w:rPr>
                <w:noProof/>
                <w:webHidden/>
              </w:rPr>
              <w:t xml:space="preserve"> </w:t>
            </w:r>
            <w:r>
              <w:rPr>
                <w:noProof/>
                <w:webHidden/>
              </w:rPr>
              <w:fldChar w:fldCharType="begin"/>
            </w:r>
            <w:r>
              <w:rPr>
                <w:noProof/>
                <w:webHidden/>
              </w:rPr>
              <w:instrText xml:space="preserve"> PAGEREF _Toc239769200 \h </w:instrText>
            </w:r>
            <w:r>
              <w:rPr>
                <w:noProof/>
                <w:webHidden/>
              </w:rPr>
            </w:r>
            <w:r>
              <w:rPr>
                <w:noProof/>
                <w:webHidden/>
              </w:rPr>
              <w:fldChar w:fldCharType="separate"/>
            </w:r>
            <w:r>
              <w:rPr>
                <w:noProof/>
                <w:webHidden/>
              </w:rPr>
              <w:t>22</w:t>
            </w:r>
            <w:r>
              <w:rPr>
                <w:noProof/>
                <w:webHidden/>
              </w:rPr>
              <w:fldChar w:fldCharType="end"/>
            </w:r>
          </w:hyperlink>
        </w:p>
        <w:p w14:paraId="64658DC0" w14:textId="78C6D4E6" w:rsidR="00F576E7" w:rsidRDefault="00F576E7">
          <w:pPr>
            <w:pStyle w:val="TOC3"/>
            <w:rPr>
              <w:rFonts w:asciiTheme="minorHAnsi" w:eastAsiaTheme="minorEastAsia" w:hAnsiTheme="minorHAnsi" w:cstheme="minorBidi"/>
              <w:noProof/>
              <w:kern w:val="2"/>
              <w:sz w:val="24"/>
              <w:szCs w:val="24"/>
              <w14:ligatures w14:val="standardContextual"/>
            </w:rPr>
          </w:pPr>
          <w:hyperlink w:anchor="_Toc239769201" w:history="1">
            <w:r w:rsidRPr="00D82A64">
              <w:rPr>
                <w:rStyle w:val="Hyperlink"/>
                <w:noProof/>
              </w:rPr>
              <w:t>2.10 Participant Conditions of Participation</w:t>
            </w:r>
            <w:r>
              <w:rPr>
                <w:rStyle w:val="Hyperlink"/>
                <w:noProof/>
              </w:rPr>
              <w:t>………………………………………………………………..</w:t>
            </w:r>
            <w:r>
              <w:rPr>
                <w:noProof/>
                <w:webHidden/>
              </w:rPr>
              <w:t xml:space="preserve"> </w:t>
            </w:r>
            <w:r>
              <w:rPr>
                <w:noProof/>
                <w:webHidden/>
              </w:rPr>
              <w:fldChar w:fldCharType="begin"/>
            </w:r>
            <w:r>
              <w:rPr>
                <w:noProof/>
                <w:webHidden/>
              </w:rPr>
              <w:instrText xml:space="preserve"> PAGEREF _Toc239769201 \h </w:instrText>
            </w:r>
            <w:r>
              <w:rPr>
                <w:noProof/>
                <w:webHidden/>
              </w:rPr>
            </w:r>
            <w:r>
              <w:rPr>
                <w:noProof/>
                <w:webHidden/>
              </w:rPr>
              <w:fldChar w:fldCharType="separate"/>
            </w:r>
            <w:r>
              <w:rPr>
                <w:noProof/>
                <w:webHidden/>
              </w:rPr>
              <w:t>22</w:t>
            </w:r>
            <w:r>
              <w:rPr>
                <w:noProof/>
                <w:webHidden/>
              </w:rPr>
              <w:fldChar w:fldCharType="end"/>
            </w:r>
          </w:hyperlink>
        </w:p>
        <w:p w14:paraId="26FBE7A7" w14:textId="6AC827E9" w:rsidR="00F576E7" w:rsidRDefault="00F576E7">
          <w:pPr>
            <w:pStyle w:val="TOC4"/>
            <w:rPr>
              <w:rFonts w:asciiTheme="minorHAnsi" w:eastAsiaTheme="minorEastAsia" w:hAnsiTheme="minorHAnsi" w:cstheme="minorBidi"/>
              <w:noProof/>
              <w:kern w:val="2"/>
              <w:sz w:val="24"/>
              <w:szCs w:val="24"/>
              <w14:ligatures w14:val="standardContextual"/>
            </w:rPr>
          </w:pPr>
          <w:hyperlink w:anchor="_Toc239769202" w:history="1">
            <w:r w:rsidRPr="00D82A64">
              <w:rPr>
                <w:rStyle w:val="Hyperlink"/>
                <w:noProof/>
              </w:rPr>
              <w:t>Participant's Rights and Procedures</w:t>
            </w:r>
            <w:r>
              <w:rPr>
                <w:rStyle w:val="Hyperlink"/>
                <w:noProof/>
              </w:rPr>
              <w:t>…………………………………………………………………………</w:t>
            </w:r>
            <w:r>
              <w:rPr>
                <w:noProof/>
                <w:webHidden/>
              </w:rPr>
              <w:t xml:space="preserve"> </w:t>
            </w:r>
            <w:r>
              <w:rPr>
                <w:noProof/>
                <w:webHidden/>
              </w:rPr>
              <w:fldChar w:fldCharType="begin"/>
            </w:r>
            <w:r>
              <w:rPr>
                <w:noProof/>
                <w:webHidden/>
              </w:rPr>
              <w:instrText xml:space="preserve"> PAGEREF _Toc239769202 \h </w:instrText>
            </w:r>
            <w:r>
              <w:rPr>
                <w:noProof/>
                <w:webHidden/>
              </w:rPr>
            </w:r>
            <w:r>
              <w:rPr>
                <w:noProof/>
                <w:webHidden/>
              </w:rPr>
              <w:fldChar w:fldCharType="separate"/>
            </w:r>
            <w:r>
              <w:rPr>
                <w:noProof/>
                <w:webHidden/>
              </w:rPr>
              <w:t>23</w:t>
            </w:r>
            <w:r>
              <w:rPr>
                <w:noProof/>
                <w:webHidden/>
              </w:rPr>
              <w:fldChar w:fldCharType="end"/>
            </w:r>
          </w:hyperlink>
        </w:p>
        <w:p w14:paraId="28F2B089" w14:textId="75E178B6" w:rsidR="00F576E7" w:rsidRDefault="00F576E7">
          <w:pPr>
            <w:pStyle w:val="TOC3"/>
            <w:rPr>
              <w:rFonts w:asciiTheme="minorHAnsi" w:eastAsiaTheme="minorEastAsia" w:hAnsiTheme="minorHAnsi" w:cstheme="minorBidi"/>
              <w:noProof/>
              <w:kern w:val="2"/>
              <w:sz w:val="24"/>
              <w:szCs w:val="24"/>
              <w14:ligatures w14:val="standardContextual"/>
            </w:rPr>
          </w:pPr>
          <w:hyperlink w:anchor="_Toc239769203" w:history="1">
            <w:r w:rsidRPr="00D82A64">
              <w:rPr>
                <w:rStyle w:val="Hyperlink"/>
                <w:rFonts w:eastAsia="Tahoma"/>
                <w:noProof/>
              </w:rPr>
              <w:t>2.11 Participant Assessment</w:t>
            </w:r>
            <w:r>
              <w:rPr>
                <w:rStyle w:val="Hyperlink"/>
                <w:rFonts w:eastAsia="Tahoma"/>
                <w:noProof/>
              </w:rPr>
              <w:t>………………………………………………………………………………………</w:t>
            </w:r>
            <w:r>
              <w:rPr>
                <w:noProof/>
                <w:webHidden/>
              </w:rPr>
              <w:t xml:space="preserve"> </w:t>
            </w:r>
            <w:r>
              <w:rPr>
                <w:noProof/>
                <w:webHidden/>
              </w:rPr>
              <w:fldChar w:fldCharType="begin"/>
            </w:r>
            <w:r>
              <w:rPr>
                <w:noProof/>
                <w:webHidden/>
              </w:rPr>
              <w:instrText xml:space="preserve"> PAGEREF _Toc239769203 \h </w:instrText>
            </w:r>
            <w:r>
              <w:rPr>
                <w:noProof/>
                <w:webHidden/>
              </w:rPr>
            </w:r>
            <w:r>
              <w:rPr>
                <w:noProof/>
                <w:webHidden/>
              </w:rPr>
              <w:fldChar w:fldCharType="separate"/>
            </w:r>
            <w:r>
              <w:rPr>
                <w:noProof/>
                <w:webHidden/>
              </w:rPr>
              <w:t>23</w:t>
            </w:r>
            <w:r>
              <w:rPr>
                <w:noProof/>
                <w:webHidden/>
              </w:rPr>
              <w:fldChar w:fldCharType="end"/>
            </w:r>
          </w:hyperlink>
        </w:p>
        <w:p w14:paraId="016B3A76" w14:textId="54B94DED" w:rsidR="00F576E7" w:rsidRDefault="00F576E7">
          <w:pPr>
            <w:pStyle w:val="TOC3"/>
            <w:rPr>
              <w:rFonts w:asciiTheme="minorHAnsi" w:eastAsiaTheme="minorEastAsia" w:hAnsiTheme="minorHAnsi" w:cstheme="minorBidi"/>
              <w:noProof/>
              <w:kern w:val="2"/>
              <w:sz w:val="24"/>
              <w:szCs w:val="24"/>
              <w14:ligatures w14:val="standardContextual"/>
            </w:rPr>
          </w:pPr>
          <w:hyperlink w:anchor="_Toc239769204" w:history="1">
            <w:r w:rsidRPr="00D82A64">
              <w:rPr>
                <w:rStyle w:val="Hyperlink"/>
                <w:rFonts w:eastAsia="Tahoma"/>
                <w:noProof/>
              </w:rPr>
              <w:t>2.12 Case</w:t>
            </w:r>
            <w:r w:rsidRPr="00D82A64">
              <w:rPr>
                <w:rStyle w:val="Hyperlink"/>
                <w:rFonts w:eastAsia="Tahoma"/>
                <w:noProof/>
                <w:spacing w:val="-8"/>
              </w:rPr>
              <w:t xml:space="preserve"> </w:t>
            </w:r>
            <w:r w:rsidRPr="00D82A64">
              <w:rPr>
                <w:rStyle w:val="Hyperlink"/>
                <w:rFonts w:eastAsia="Tahoma"/>
                <w:noProof/>
              </w:rPr>
              <w:t>Management</w:t>
            </w:r>
            <w:r w:rsidRPr="00D82A64">
              <w:rPr>
                <w:rStyle w:val="Hyperlink"/>
                <w:rFonts w:eastAsia="Tahoma"/>
                <w:noProof/>
                <w:spacing w:val="-6"/>
              </w:rPr>
              <w:t xml:space="preserve"> </w:t>
            </w:r>
            <w:r w:rsidRPr="00D82A64">
              <w:rPr>
                <w:rStyle w:val="Hyperlink"/>
                <w:rFonts w:eastAsia="Tahoma"/>
                <w:noProof/>
                <w:spacing w:val="-2"/>
              </w:rPr>
              <w:t>Requirements</w:t>
            </w:r>
            <w:r>
              <w:rPr>
                <w:rStyle w:val="Hyperlink"/>
                <w:rFonts w:eastAsia="Tahoma"/>
                <w:noProof/>
                <w:spacing w:val="-2"/>
              </w:rPr>
              <w:t>………………………………………………………………………….</w:t>
            </w:r>
            <w:r>
              <w:rPr>
                <w:noProof/>
                <w:webHidden/>
              </w:rPr>
              <w:t xml:space="preserve"> </w:t>
            </w:r>
            <w:r>
              <w:rPr>
                <w:noProof/>
                <w:webHidden/>
              </w:rPr>
              <w:fldChar w:fldCharType="begin"/>
            </w:r>
            <w:r>
              <w:rPr>
                <w:noProof/>
                <w:webHidden/>
              </w:rPr>
              <w:instrText xml:space="preserve"> PAGEREF _Toc239769204 \h </w:instrText>
            </w:r>
            <w:r>
              <w:rPr>
                <w:noProof/>
                <w:webHidden/>
              </w:rPr>
            </w:r>
            <w:r>
              <w:rPr>
                <w:noProof/>
                <w:webHidden/>
              </w:rPr>
              <w:fldChar w:fldCharType="separate"/>
            </w:r>
            <w:r>
              <w:rPr>
                <w:noProof/>
                <w:webHidden/>
              </w:rPr>
              <w:t>23</w:t>
            </w:r>
            <w:r>
              <w:rPr>
                <w:noProof/>
                <w:webHidden/>
              </w:rPr>
              <w:fldChar w:fldCharType="end"/>
            </w:r>
          </w:hyperlink>
        </w:p>
        <w:p w14:paraId="09AE674F" w14:textId="4AFE38C5" w:rsidR="00F576E7" w:rsidRDefault="00F576E7">
          <w:pPr>
            <w:pStyle w:val="TOC3"/>
            <w:rPr>
              <w:rFonts w:asciiTheme="minorHAnsi" w:eastAsiaTheme="minorEastAsia" w:hAnsiTheme="minorHAnsi" w:cstheme="minorBidi"/>
              <w:noProof/>
              <w:kern w:val="2"/>
              <w:sz w:val="24"/>
              <w:szCs w:val="24"/>
              <w14:ligatures w14:val="standardContextual"/>
            </w:rPr>
          </w:pPr>
          <w:hyperlink w:anchor="_Toc239769205" w:history="1">
            <w:r w:rsidRPr="00D82A64">
              <w:rPr>
                <w:rStyle w:val="Hyperlink"/>
                <w:noProof/>
              </w:rPr>
              <w:t>2.13 Provider Participation</w:t>
            </w:r>
            <w:r>
              <w:rPr>
                <w:rStyle w:val="Hyperlink"/>
                <w:noProof/>
              </w:rPr>
              <w:t>…………………………………………………………………………………………</w:t>
            </w:r>
            <w:r>
              <w:rPr>
                <w:noProof/>
                <w:webHidden/>
              </w:rPr>
              <w:t xml:space="preserve"> </w:t>
            </w:r>
            <w:r>
              <w:rPr>
                <w:noProof/>
                <w:webHidden/>
              </w:rPr>
              <w:fldChar w:fldCharType="begin"/>
            </w:r>
            <w:r>
              <w:rPr>
                <w:noProof/>
                <w:webHidden/>
              </w:rPr>
              <w:instrText xml:space="preserve"> PAGEREF _Toc239769205 \h </w:instrText>
            </w:r>
            <w:r>
              <w:rPr>
                <w:noProof/>
                <w:webHidden/>
              </w:rPr>
            </w:r>
            <w:r>
              <w:rPr>
                <w:noProof/>
                <w:webHidden/>
              </w:rPr>
              <w:fldChar w:fldCharType="separate"/>
            </w:r>
            <w:r>
              <w:rPr>
                <w:noProof/>
                <w:webHidden/>
              </w:rPr>
              <w:t>24</w:t>
            </w:r>
            <w:r>
              <w:rPr>
                <w:noProof/>
                <w:webHidden/>
              </w:rPr>
              <w:fldChar w:fldCharType="end"/>
            </w:r>
          </w:hyperlink>
        </w:p>
        <w:p w14:paraId="02BDFC26" w14:textId="10BE825C" w:rsidR="00F576E7" w:rsidRDefault="00F576E7">
          <w:pPr>
            <w:pStyle w:val="TOC4"/>
            <w:rPr>
              <w:rFonts w:asciiTheme="minorHAnsi" w:eastAsiaTheme="minorEastAsia" w:hAnsiTheme="minorHAnsi" w:cstheme="minorBidi"/>
              <w:noProof/>
              <w:kern w:val="2"/>
              <w:sz w:val="24"/>
              <w:szCs w:val="24"/>
              <w14:ligatures w14:val="standardContextual"/>
            </w:rPr>
          </w:pPr>
          <w:hyperlink w:anchor="_Toc239769206" w:history="1">
            <w:r w:rsidRPr="00D82A64">
              <w:rPr>
                <w:rStyle w:val="Hyperlink"/>
                <w:noProof/>
              </w:rPr>
              <w:t>Personnel</w:t>
            </w:r>
            <w:r w:rsidRPr="00D82A64">
              <w:rPr>
                <w:rStyle w:val="Hyperlink"/>
                <w:noProof/>
                <w:spacing w:val="-15"/>
              </w:rPr>
              <w:t xml:space="preserve"> </w:t>
            </w:r>
            <w:r w:rsidRPr="00D82A64">
              <w:rPr>
                <w:rStyle w:val="Hyperlink"/>
                <w:noProof/>
                <w:spacing w:val="-2"/>
              </w:rPr>
              <w:t>Record</w:t>
            </w:r>
            <w:r>
              <w:rPr>
                <w:rStyle w:val="Hyperlink"/>
                <w:noProof/>
                <w:spacing w:val="-2"/>
              </w:rPr>
              <w:t>…………………………………………………………………………………………………….</w:t>
            </w:r>
            <w:r>
              <w:rPr>
                <w:noProof/>
                <w:webHidden/>
              </w:rPr>
              <w:t xml:space="preserve"> </w:t>
            </w:r>
            <w:r>
              <w:rPr>
                <w:noProof/>
                <w:webHidden/>
              </w:rPr>
              <w:fldChar w:fldCharType="begin"/>
            </w:r>
            <w:r>
              <w:rPr>
                <w:noProof/>
                <w:webHidden/>
              </w:rPr>
              <w:instrText xml:space="preserve"> PAGEREF _Toc239769206 \h </w:instrText>
            </w:r>
            <w:r>
              <w:rPr>
                <w:noProof/>
                <w:webHidden/>
              </w:rPr>
            </w:r>
            <w:r>
              <w:rPr>
                <w:noProof/>
                <w:webHidden/>
              </w:rPr>
              <w:fldChar w:fldCharType="separate"/>
            </w:r>
            <w:r>
              <w:rPr>
                <w:noProof/>
                <w:webHidden/>
              </w:rPr>
              <w:t>24</w:t>
            </w:r>
            <w:r>
              <w:rPr>
                <w:noProof/>
                <w:webHidden/>
              </w:rPr>
              <w:fldChar w:fldCharType="end"/>
            </w:r>
          </w:hyperlink>
        </w:p>
        <w:p w14:paraId="4D7EF07E" w14:textId="11C6AE1A" w:rsidR="00F576E7" w:rsidRDefault="00F576E7">
          <w:pPr>
            <w:pStyle w:val="TOC4"/>
            <w:rPr>
              <w:rFonts w:asciiTheme="minorHAnsi" w:eastAsiaTheme="minorEastAsia" w:hAnsiTheme="minorHAnsi" w:cstheme="minorBidi"/>
              <w:noProof/>
              <w:kern w:val="2"/>
              <w:sz w:val="24"/>
              <w:szCs w:val="24"/>
              <w14:ligatures w14:val="standardContextual"/>
            </w:rPr>
          </w:pPr>
          <w:hyperlink w:anchor="_Toc239769207" w:history="1">
            <w:r w:rsidRPr="00D82A64">
              <w:rPr>
                <w:rStyle w:val="Hyperlink"/>
                <w:noProof/>
              </w:rPr>
              <w:t>Criminal History Screening</w:t>
            </w:r>
            <w:r>
              <w:rPr>
                <w:rStyle w:val="Hyperlink"/>
                <w:noProof/>
              </w:rPr>
              <w:t>………………………………………………………………………………………</w:t>
            </w:r>
            <w:r>
              <w:rPr>
                <w:noProof/>
                <w:webHidden/>
              </w:rPr>
              <w:t xml:space="preserve"> </w:t>
            </w:r>
            <w:r>
              <w:rPr>
                <w:noProof/>
                <w:webHidden/>
              </w:rPr>
              <w:fldChar w:fldCharType="begin"/>
            </w:r>
            <w:r>
              <w:rPr>
                <w:noProof/>
                <w:webHidden/>
              </w:rPr>
              <w:instrText xml:space="preserve"> PAGEREF _Toc239769207 \h </w:instrText>
            </w:r>
            <w:r>
              <w:rPr>
                <w:noProof/>
                <w:webHidden/>
              </w:rPr>
            </w:r>
            <w:r>
              <w:rPr>
                <w:noProof/>
                <w:webHidden/>
              </w:rPr>
              <w:fldChar w:fldCharType="separate"/>
            </w:r>
            <w:r>
              <w:rPr>
                <w:noProof/>
                <w:webHidden/>
              </w:rPr>
              <w:t>24</w:t>
            </w:r>
            <w:r>
              <w:rPr>
                <w:noProof/>
                <w:webHidden/>
              </w:rPr>
              <w:fldChar w:fldCharType="end"/>
            </w:r>
          </w:hyperlink>
        </w:p>
        <w:p w14:paraId="19DCFA31" w14:textId="37A55704" w:rsidR="00F576E7" w:rsidRDefault="00F576E7">
          <w:pPr>
            <w:pStyle w:val="TOC4"/>
            <w:rPr>
              <w:rFonts w:asciiTheme="minorHAnsi" w:eastAsiaTheme="minorEastAsia" w:hAnsiTheme="minorHAnsi" w:cstheme="minorBidi"/>
              <w:noProof/>
              <w:kern w:val="2"/>
              <w:sz w:val="24"/>
              <w:szCs w:val="24"/>
              <w14:ligatures w14:val="standardContextual"/>
            </w:rPr>
          </w:pPr>
          <w:hyperlink w:anchor="_Toc239769208" w:history="1">
            <w:r w:rsidRPr="00D82A64">
              <w:rPr>
                <w:rStyle w:val="Hyperlink"/>
                <w:noProof/>
              </w:rPr>
              <w:t>Electronic Visit Verification</w:t>
            </w:r>
            <w:r>
              <w:rPr>
                <w:rStyle w:val="Hyperlink"/>
                <w:noProof/>
              </w:rPr>
              <w:t>………………………………………………………………………………………</w:t>
            </w:r>
            <w:r>
              <w:rPr>
                <w:noProof/>
                <w:webHidden/>
              </w:rPr>
              <w:t xml:space="preserve"> </w:t>
            </w:r>
            <w:r>
              <w:rPr>
                <w:noProof/>
                <w:webHidden/>
              </w:rPr>
              <w:fldChar w:fldCharType="begin"/>
            </w:r>
            <w:r>
              <w:rPr>
                <w:noProof/>
                <w:webHidden/>
              </w:rPr>
              <w:instrText xml:space="preserve"> PAGEREF _Toc239769208 \h </w:instrText>
            </w:r>
            <w:r>
              <w:rPr>
                <w:noProof/>
                <w:webHidden/>
              </w:rPr>
            </w:r>
            <w:r>
              <w:rPr>
                <w:noProof/>
                <w:webHidden/>
              </w:rPr>
              <w:fldChar w:fldCharType="separate"/>
            </w:r>
            <w:r>
              <w:rPr>
                <w:noProof/>
                <w:webHidden/>
              </w:rPr>
              <w:t>25</w:t>
            </w:r>
            <w:r>
              <w:rPr>
                <w:noProof/>
                <w:webHidden/>
              </w:rPr>
              <w:fldChar w:fldCharType="end"/>
            </w:r>
          </w:hyperlink>
        </w:p>
        <w:p w14:paraId="4D76E585" w14:textId="6857D3C5" w:rsidR="00F576E7" w:rsidRDefault="00F576E7">
          <w:pPr>
            <w:pStyle w:val="TOC4"/>
            <w:rPr>
              <w:rFonts w:asciiTheme="minorHAnsi" w:eastAsiaTheme="minorEastAsia" w:hAnsiTheme="minorHAnsi" w:cstheme="minorBidi"/>
              <w:noProof/>
              <w:kern w:val="2"/>
              <w:sz w:val="24"/>
              <w:szCs w:val="24"/>
              <w14:ligatures w14:val="standardContextual"/>
            </w:rPr>
          </w:pPr>
          <w:hyperlink w:anchor="_Toc239769209" w:history="1">
            <w:r w:rsidRPr="00D82A64">
              <w:rPr>
                <w:rStyle w:val="Hyperlink"/>
                <w:noProof/>
              </w:rPr>
              <w:t>Cancellation of Authorized Services by a Provider Agency</w:t>
            </w:r>
            <w:r>
              <w:rPr>
                <w:rStyle w:val="Hyperlink"/>
                <w:noProof/>
              </w:rPr>
              <w:t>………………………………………….</w:t>
            </w:r>
            <w:r>
              <w:rPr>
                <w:noProof/>
                <w:webHidden/>
              </w:rPr>
              <w:t xml:space="preserve"> </w:t>
            </w:r>
            <w:r>
              <w:rPr>
                <w:noProof/>
                <w:webHidden/>
              </w:rPr>
              <w:fldChar w:fldCharType="begin"/>
            </w:r>
            <w:r>
              <w:rPr>
                <w:noProof/>
                <w:webHidden/>
              </w:rPr>
              <w:instrText xml:space="preserve"> PAGEREF _Toc239769209 \h </w:instrText>
            </w:r>
            <w:r>
              <w:rPr>
                <w:noProof/>
                <w:webHidden/>
              </w:rPr>
            </w:r>
            <w:r>
              <w:rPr>
                <w:noProof/>
                <w:webHidden/>
              </w:rPr>
              <w:fldChar w:fldCharType="separate"/>
            </w:r>
            <w:r>
              <w:rPr>
                <w:noProof/>
                <w:webHidden/>
              </w:rPr>
              <w:t>26</w:t>
            </w:r>
            <w:r>
              <w:rPr>
                <w:noProof/>
                <w:webHidden/>
              </w:rPr>
              <w:fldChar w:fldCharType="end"/>
            </w:r>
          </w:hyperlink>
        </w:p>
        <w:p w14:paraId="654FF03D" w14:textId="694EF1BA" w:rsidR="00F576E7" w:rsidRDefault="00F576E7">
          <w:pPr>
            <w:pStyle w:val="TOC3"/>
            <w:rPr>
              <w:rFonts w:asciiTheme="minorHAnsi" w:eastAsiaTheme="minorEastAsia" w:hAnsiTheme="minorHAnsi" w:cstheme="minorBidi"/>
              <w:noProof/>
              <w:kern w:val="2"/>
              <w:sz w:val="24"/>
              <w:szCs w:val="24"/>
              <w14:ligatures w14:val="standardContextual"/>
            </w:rPr>
          </w:pPr>
          <w:hyperlink w:anchor="_Toc239769210" w:history="1">
            <w:r w:rsidRPr="00D82A64">
              <w:rPr>
                <w:rStyle w:val="Hyperlink"/>
                <w:noProof/>
              </w:rPr>
              <w:t>2.14 Abuse, Neglect, and Exploitation</w:t>
            </w:r>
            <w:r>
              <w:rPr>
                <w:rStyle w:val="Hyperlink"/>
                <w:noProof/>
              </w:rPr>
              <w:t>…………………………………………………………………………</w:t>
            </w:r>
            <w:r>
              <w:rPr>
                <w:noProof/>
                <w:webHidden/>
              </w:rPr>
              <w:t xml:space="preserve"> </w:t>
            </w:r>
            <w:r>
              <w:rPr>
                <w:noProof/>
                <w:webHidden/>
              </w:rPr>
              <w:fldChar w:fldCharType="begin"/>
            </w:r>
            <w:r>
              <w:rPr>
                <w:noProof/>
                <w:webHidden/>
              </w:rPr>
              <w:instrText xml:space="preserve"> PAGEREF _Toc239769210 \h </w:instrText>
            </w:r>
            <w:r>
              <w:rPr>
                <w:noProof/>
                <w:webHidden/>
              </w:rPr>
            </w:r>
            <w:r>
              <w:rPr>
                <w:noProof/>
                <w:webHidden/>
              </w:rPr>
              <w:fldChar w:fldCharType="separate"/>
            </w:r>
            <w:r>
              <w:rPr>
                <w:noProof/>
                <w:webHidden/>
              </w:rPr>
              <w:t>27</w:t>
            </w:r>
            <w:r>
              <w:rPr>
                <w:noProof/>
                <w:webHidden/>
              </w:rPr>
              <w:fldChar w:fldCharType="end"/>
            </w:r>
          </w:hyperlink>
        </w:p>
        <w:p w14:paraId="46C03498" w14:textId="0B1BA0A8" w:rsidR="00F576E7" w:rsidRDefault="00F576E7">
          <w:pPr>
            <w:pStyle w:val="TOC3"/>
            <w:rPr>
              <w:rFonts w:asciiTheme="minorHAnsi" w:eastAsiaTheme="minorEastAsia" w:hAnsiTheme="minorHAnsi" w:cstheme="minorBidi"/>
              <w:noProof/>
              <w:kern w:val="2"/>
              <w:sz w:val="24"/>
              <w:szCs w:val="24"/>
              <w14:ligatures w14:val="standardContextual"/>
            </w:rPr>
          </w:pPr>
          <w:hyperlink w:anchor="_Toc239769211" w:history="1">
            <w:r w:rsidRPr="00D82A64">
              <w:rPr>
                <w:rStyle w:val="Hyperlink"/>
                <w:rFonts w:eastAsia="Tahoma"/>
                <w:noProof/>
              </w:rPr>
              <w:t>2.15 Home</w:t>
            </w:r>
            <w:r w:rsidRPr="00D82A64">
              <w:rPr>
                <w:rStyle w:val="Hyperlink"/>
                <w:rFonts w:eastAsia="Tahoma"/>
                <w:noProof/>
                <w:spacing w:val="-10"/>
              </w:rPr>
              <w:t xml:space="preserve"> </w:t>
            </w:r>
            <w:r w:rsidRPr="00D82A64">
              <w:rPr>
                <w:rStyle w:val="Hyperlink"/>
                <w:rFonts w:eastAsia="Tahoma"/>
                <w:noProof/>
              </w:rPr>
              <w:t>and</w:t>
            </w:r>
            <w:r w:rsidRPr="00D82A64">
              <w:rPr>
                <w:rStyle w:val="Hyperlink"/>
                <w:rFonts w:eastAsia="Tahoma"/>
                <w:noProof/>
                <w:spacing w:val="-6"/>
              </w:rPr>
              <w:t xml:space="preserve"> </w:t>
            </w:r>
            <w:r w:rsidRPr="00D82A64">
              <w:rPr>
                <w:rStyle w:val="Hyperlink"/>
                <w:rFonts w:eastAsia="Tahoma"/>
                <w:noProof/>
              </w:rPr>
              <w:t>Community-Based</w:t>
            </w:r>
            <w:r w:rsidRPr="00D82A64">
              <w:rPr>
                <w:rStyle w:val="Hyperlink"/>
                <w:rFonts w:eastAsia="Tahoma"/>
                <w:noProof/>
                <w:spacing w:val="-7"/>
              </w:rPr>
              <w:t xml:space="preserve"> </w:t>
            </w:r>
            <w:r w:rsidRPr="00D82A64">
              <w:rPr>
                <w:rStyle w:val="Hyperlink"/>
                <w:rFonts w:eastAsia="Tahoma"/>
                <w:noProof/>
              </w:rPr>
              <w:t>Services</w:t>
            </w:r>
            <w:r w:rsidRPr="00D82A64">
              <w:rPr>
                <w:rStyle w:val="Hyperlink"/>
                <w:rFonts w:eastAsia="Tahoma"/>
                <w:noProof/>
                <w:spacing w:val="-7"/>
              </w:rPr>
              <w:t xml:space="preserve"> </w:t>
            </w:r>
            <w:r w:rsidRPr="00D82A64">
              <w:rPr>
                <w:rStyle w:val="Hyperlink"/>
                <w:rFonts w:eastAsia="Tahoma"/>
                <w:noProof/>
              </w:rPr>
              <w:t>Settings</w:t>
            </w:r>
            <w:r w:rsidRPr="00D82A64">
              <w:rPr>
                <w:rStyle w:val="Hyperlink"/>
                <w:rFonts w:eastAsia="Tahoma"/>
                <w:noProof/>
                <w:spacing w:val="-6"/>
              </w:rPr>
              <w:t xml:space="preserve"> </w:t>
            </w:r>
            <w:r w:rsidRPr="00D82A64">
              <w:rPr>
                <w:rStyle w:val="Hyperlink"/>
                <w:rFonts w:eastAsia="Tahoma"/>
                <w:noProof/>
                <w:spacing w:val="-2"/>
              </w:rPr>
              <w:t>Requirements</w:t>
            </w:r>
            <w:r>
              <w:rPr>
                <w:rStyle w:val="Hyperlink"/>
                <w:rFonts w:eastAsia="Tahoma"/>
                <w:noProof/>
                <w:spacing w:val="-2"/>
              </w:rPr>
              <w:t>………………………………..</w:t>
            </w:r>
            <w:r>
              <w:rPr>
                <w:noProof/>
                <w:webHidden/>
              </w:rPr>
              <w:t xml:space="preserve"> </w:t>
            </w:r>
            <w:r>
              <w:rPr>
                <w:noProof/>
                <w:webHidden/>
              </w:rPr>
              <w:fldChar w:fldCharType="begin"/>
            </w:r>
            <w:r>
              <w:rPr>
                <w:noProof/>
                <w:webHidden/>
              </w:rPr>
              <w:instrText xml:space="preserve"> PAGEREF _Toc239769211 \h </w:instrText>
            </w:r>
            <w:r>
              <w:rPr>
                <w:noProof/>
                <w:webHidden/>
              </w:rPr>
            </w:r>
            <w:r>
              <w:rPr>
                <w:noProof/>
                <w:webHidden/>
              </w:rPr>
              <w:fldChar w:fldCharType="separate"/>
            </w:r>
            <w:r>
              <w:rPr>
                <w:noProof/>
                <w:webHidden/>
              </w:rPr>
              <w:t>27</w:t>
            </w:r>
            <w:r>
              <w:rPr>
                <w:noProof/>
                <w:webHidden/>
              </w:rPr>
              <w:fldChar w:fldCharType="end"/>
            </w:r>
          </w:hyperlink>
        </w:p>
        <w:p w14:paraId="56AE7C4A" w14:textId="39DFFFDC" w:rsidR="00F576E7" w:rsidRDefault="00F576E7">
          <w:pPr>
            <w:pStyle w:val="TOC3"/>
            <w:rPr>
              <w:rFonts w:asciiTheme="minorHAnsi" w:eastAsiaTheme="minorEastAsia" w:hAnsiTheme="minorHAnsi" w:cstheme="minorBidi"/>
              <w:noProof/>
              <w:kern w:val="2"/>
              <w:sz w:val="24"/>
              <w:szCs w:val="24"/>
              <w14:ligatures w14:val="standardContextual"/>
            </w:rPr>
          </w:pPr>
          <w:hyperlink w:anchor="_Toc239769212" w:history="1">
            <w:r w:rsidRPr="00D82A64">
              <w:rPr>
                <w:rStyle w:val="Hyperlink"/>
                <w:rFonts w:eastAsia="Tahoma"/>
                <w:noProof/>
              </w:rPr>
              <w:t>2.16 Termination of Waiver Participation</w:t>
            </w:r>
            <w:r>
              <w:rPr>
                <w:rStyle w:val="Hyperlink"/>
                <w:rFonts w:eastAsia="Tahoma"/>
                <w:noProof/>
              </w:rPr>
              <w:t>…………………………………………………………………….</w:t>
            </w:r>
            <w:r>
              <w:rPr>
                <w:noProof/>
                <w:webHidden/>
              </w:rPr>
              <w:t xml:space="preserve"> </w:t>
            </w:r>
            <w:r>
              <w:rPr>
                <w:noProof/>
                <w:webHidden/>
              </w:rPr>
              <w:fldChar w:fldCharType="begin"/>
            </w:r>
            <w:r>
              <w:rPr>
                <w:noProof/>
                <w:webHidden/>
              </w:rPr>
              <w:instrText xml:space="preserve"> PAGEREF _Toc239769212 \h </w:instrText>
            </w:r>
            <w:r>
              <w:rPr>
                <w:noProof/>
                <w:webHidden/>
              </w:rPr>
            </w:r>
            <w:r>
              <w:rPr>
                <w:noProof/>
                <w:webHidden/>
              </w:rPr>
              <w:fldChar w:fldCharType="separate"/>
            </w:r>
            <w:r>
              <w:rPr>
                <w:noProof/>
                <w:webHidden/>
              </w:rPr>
              <w:t>28</w:t>
            </w:r>
            <w:r>
              <w:rPr>
                <w:noProof/>
                <w:webHidden/>
              </w:rPr>
              <w:fldChar w:fldCharType="end"/>
            </w:r>
          </w:hyperlink>
        </w:p>
        <w:p w14:paraId="7EE31140" w14:textId="49E13AB9" w:rsidR="00F576E7" w:rsidRDefault="00F576E7">
          <w:pPr>
            <w:pStyle w:val="TOC2"/>
            <w:rPr>
              <w:rFonts w:asciiTheme="minorHAnsi" w:eastAsiaTheme="minorEastAsia" w:hAnsiTheme="minorHAnsi" w:cstheme="minorBidi"/>
              <w:b w:val="0"/>
              <w:noProof/>
              <w:kern w:val="2"/>
              <w:sz w:val="24"/>
              <w:szCs w:val="24"/>
              <w14:ligatures w14:val="standardContextual"/>
            </w:rPr>
          </w:pPr>
          <w:hyperlink w:anchor="_Toc239769213" w:history="1">
            <w:r w:rsidRPr="00D82A64">
              <w:rPr>
                <w:rStyle w:val="Hyperlink"/>
                <w:noProof/>
              </w:rPr>
              <w:t>Section 3: Special Documentation Requirements</w:t>
            </w:r>
            <w:r>
              <w:rPr>
                <w:rStyle w:val="Hyperlink"/>
                <w:noProof/>
              </w:rPr>
              <w:t>…………………………………………</w:t>
            </w:r>
            <w:r>
              <w:rPr>
                <w:noProof/>
                <w:webHidden/>
              </w:rPr>
              <w:t xml:space="preserve"> </w:t>
            </w:r>
            <w:r>
              <w:rPr>
                <w:noProof/>
                <w:webHidden/>
              </w:rPr>
              <w:fldChar w:fldCharType="begin"/>
            </w:r>
            <w:r>
              <w:rPr>
                <w:noProof/>
                <w:webHidden/>
              </w:rPr>
              <w:instrText xml:space="preserve"> PAGEREF _Toc239769213 \h </w:instrText>
            </w:r>
            <w:r>
              <w:rPr>
                <w:noProof/>
                <w:webHidden/>
              </w:rPr>
            </w:r>
            <w:r>
              <w:rPr>
                <w:noProof/>
                <w:webHidden/>
              </w:rPr>
              <w:fldChar w:fldCharType="separate"/>
            </w:r>
            <w:r>
              <w:rPr>
                <w:noProof/>
                <w:webHidden/>
              </w:rPr>
              <w:t>28</w:t>
            </w:r>
            <w:r>
              <w:rPr>
                <w:noProof/>
                <w:webHidden/>
              </w:rPr>
              <w:fldChar w:fldCharType="end"/>
            </w:r>
          </w:hyperlink>
        </w:p>
        <w:p w14:paraId="6819B371" w14:textId="2A042E83" w:rsidR="00F576E7" w:rsidRDefault="00F576E7">
          <w:pPr>
            <w:pStyle w:val="TOC3"/>
            <w:rPr>
              <w:rFonts w:asciiTheme="minorHAnsi" w:eastAsiaTheme="minorEastAsia" w:hAnsiTheme="minorHAnsi" w:cstheme="minorBidi"/>
              <w:noProof/>
              <w:kern w:val="2"/>
              <w:sz w:val="24"/>
              <w:szCs w:val="24"/>
              <w14:ligatures w14:val="standardContextual"/>
            </w:rPr>
          </w:pPr>
          <w:hyperlink w:anchor="_Toc239769214" w:history="1">
            <w:r w:rsidRPr="00D82A64">
              <w:rPr>
                <w:rStyle w:val="Hyperlink"/>
                <w:noProof/>
              </w:rPr>
              <w:t>3.1 Prior Authorization</w:t>
            </w:r>
            <w:r>
              <w:rPr>
                <w:rStyle w:val="Hyperlink"/>
                <w:noProof/>
              </w:rPr>
              <w:t>………………………………………………………………………………………………</w:t>
            </w:r>
            <w:r>
              <w:rPr>
                <w:noProof/>
                <w:webHidden/>
              </w:rPr>
              <w:t xml:space="preserve"> </w:t>
            </w:r>
            <w:r>
              <w:rPr>
                <w:noProof/>
                <w:webHidden/>
              </w:rPr>
              <w:fldChar w:fldCharType="begin"/>
            </w:r>
            <w:r>
              <w:rPr>
                <w:noProof/>
                <w:webHidden/>
              </w:rPr>
              <w:instrText xml:space="preserve"> PAGEREF _Toc239769214 \h </w:instrText>
            </w:r>
            <w:r>
              <w:rPr>
                <w:noProof/>
                <w:webHidden/>
              </w:rPr>
            </w:r>
            <w:r>
              <w:rPr>
                <w:noProof/>
                <w:webHidden/>
              </w:rPr>
              <w:fldChar w:fldCharType="separate"/>
            </w:r>
            <w:r>
              <w:rPr>
                <w:noProof/>
                <w:webHidden/>
              </w:rPr>
              <w:t>28</w:t>
            </w:r>
            <w:r>
              <w:rPr>
                <w:noProof/>
                <w:webHidden/>
              </w:rPr>
              <w:fldChar w:fldCharType="end"/>
            </w:r>
          </w:hyperlink>
        </w:p>
        <w:p w14:paraId="3D05E52C" w14:textId="6F40A3D0" w:rsidR="00F576E7" w:rsidRDefault="00F576E7">
          <w:pPr>
            <w:pStyle w:val="TOC3"/>
            <w:rPr>
              <w:rFonts w:asciiTheme="minorHAnsi" w:eastAsiaTheme="minorEastAsia" w:hAnsiTheme="minorHAnsi" w:cstheme="minorBidi"/>
              <w:noProof/>
              <w:kern w:val="2"/>
              <w:sz w:val="24"/>
              <w:szCs w:val="24"/>
              <w14:ligatures w14:val="standardContextual"/>
            </w:rPr>
          </w:pPr>
          <w:hyperlink w:anchor="_Toc239769215" w:history="1">
            <w:r w:rsidRPr="00D82A64">
              <w:rPr>
                <w:rStyle w:val="Hyperlink"/>
                <w:noProof/>
              </w:rPr>
              <w:t>3.2 Care Plan</w:t>
            </w:r>
            <w:r>
              <w:rPr>
                <w:rStyle w:val="Hyperlink"/>
                <w:noProof/>
              </w:rPr>
              <w:t>…………………………………………………………………………………………………………..</w:t>
            </w:r>
            <w:r>
              <w:rPr>
                <w:noProof/>
                <w:webHidden/>
              </w:rPr>
              <w:t xml:space="preserve"> </w:t>
            </w:r>
            <w:r>
              <w:rPr>
                <w:noProof/>
                <w:webHidden/>
              </w:rPr>
              <w:fldChar w:fldCharType="begin"/>
            </w:r>
            <w:r>
              <w:rPr>
                <w:noProof/>
                <w:webHidden/>
              </w:rPr>
              <w:instrText xml:space="preserve"> PAGEREF _Toc239769215 \h </w:instrText>
            </w:r>
            <w:r>
              <w:rPr>
                <w:noProof/>
                <w:webHidden/>
              </w:rPr>
            </w:r>
            <w:r>
              <w:rPr>
                <w:noProof/>
                <w:webHidden/>
              </w:rPr>
              <w:fldChar w:fldCharType="separate"/>
            </w:r>
            <w:r>
              <w:rPr>
                <w:noProof/>
                <w:webHidden/>
              </w:rPr>
              <w:t>29</w:t>
            </w:r>
            <w:r>
              <w:rPr>
                <w:noProof/>
                <w:webHidden/>
              </w:rPr>
              <w:fldChar w:fldCharType="end"/>
            </w:r>
          </w:hyperlink>
        </w:p>
        <w:p w14:paraId="26358AC6" w14:textId="0008DC14" w:rsidR="00F576E7" w:rsidRDefault="00F576E7">
          <w:pPr>
            <w:pStyle w:val="TOC2"/>
            <w:rPr>
              <w:rFonts w:asciiTheme="minorHAnsi" w:eastAsiaTheme="minorEastAsia" w:hAnsiTheme="minorHAnsi" w:cstheme="minorBidi"/>
              <w:b w:val="0"/>
              <w:noProof/>
              <w:kern w:val="2"/>
              <w:sz w:val="24"/>
              <w:szCs w:val="24"/>
              <w14:ligatures w14:val="standardContextual"/>
            </w:rPr>
          </w:pPr>
          <w:hyperlink w:anchor="_Toc239769216" w:history="1">
            <w:r w:rsidRPr="00D82A64">
              <w:rPr>
                <w:rStyle w:val="Hyperlink"/>
                <w:noProof/>
              </w:rPr>
              <w:t>Section 4: Billing Instructions</w:t>
            </w:r>
            <w:r>
              <w:rPr>
                <w:rStyle w:val="Hyperlink"/>
                <w:noProof/>
              </w:rPr>
              <w:t>………………………………………………………………….</w:t>
            </w:r>
            <w:r>
              <w:rPr>
                <w:noProof/>
                <w:webHidden/>
              </w:rPr>
              <w:t xml:space="preserve"> </w:t>
            </w:r>
            <w:r>
              <w:rPr>
                <w:noProof/>
                <w:webHidden/>
              </w:rPr>
              <w:fldChar w:fldCharType="begin"/>
            </w:r>
            <w:r>
              <w:rPr>
                <w:noProof/>
                <w:webHidden/>
              </w:rPr>
              <w:instrText xml:space="preserve"> PAGEREF _Toc239769216 \h </w:instrText>
            </w:r>
            <w:r>
              <w:rPr>
                <w:noProof/>
                <w:webHidden/>
              </w:rPr>
            </w:r>
            <w:r>
              <w:rPr>
                <w:noProof/>
                <w:webHidden/>
              </w:rPr>
              <w:fldChar w:fldCharType="separate"/>
            </w:r>
            <w:r>
              <w:rPr>
                <w:noProof/>
                <w:webHidden/>
              </w:rPr>
              <w:t>29</w:t>
            </w:r>
            <w:r>
              <w:rPr>
                <w:noProof/>
                <w:webHidden/>
              </w:rPr>
              <w:fldChar w:fldCharType="end"/>
            </w:r>
          </w:hyperlink>
        </w:p>
        <w:p w14:paraId="6F1993D6" w14:textId="5EECAC7B" w:rsidR="00F576E7" w:rsidRDefault="00F576E7">
          <w:pPr>
            <w:pStyle w:val="TOC3"/>
            <w:rPr>
              <w:rFonts w:asciiTheme="minorHAnsi" w:eastAsiaTheme="minorEastAsia" w:hAnsiTheme="minorHAnsi" w:cstheme="minorBidi"/>
              <w:noProof/>
              <w:kern w:val="2"/>
              <w:sz w:val="24"/>
              <w:szCs w:val="24"/>
              <w14:ligatures w14:val="standardContextual"/>
            </w:rPr>
          </w:pPr>
          <w:hyperlink w:anchor="_Toc239769217" w:history="1">
            <w:r w:rsidRPr="00D82A64">
              <w:rPr>
                <w:rStyle w:val="Hyperlink"/>
                <w:noProof/>
              </w:rPr>
              <w:t>4.1 Electronic Data Interchange</w:t>
            </w:r>
            <w:r>
              <w:rPr>
                <w:rStyle w:val="Hyperlink"/>
                <w:noProof/>
              </w:rPr>
              <w:t>…………………………………………………………………………………</w:t>
            </w:r>
            <w:r>
              <w:rPr>
                <w:noProof/>
                <w:webHidden/>
              </w:rPr>
              <w:t xml:space="preserve"> </w:t>
            </w:r>
            <w:r>
              <w:rPr>
                <w:noProof/>
                <w:webHidden/>
              </w:rPr>
              <w:fldChar w:fldCharType="begin"/>
            </w:r>
            <w:r>
              <w:rPr>
                <w:noProof/>
                <w:webHidden/>
              </w:rPr>
              <w:instrText xml:space="preserve"> PAGEREF _Toc239769217 \h </w:instrText>
            </w:r>
            <w:r>
              <w:rPr>
                <w:noProof/>
                <w:webHidden/>
              </w:rPr>
            </w:r>
            <w:r>
              <w:rPr>
                <w:noProof/>
                <w:webHidden/>
              </w:rPr>
              <w:fldChar w:fldCharType="separate"/>
            </w:r>
            <w:r>
              <w:rPr>
                <w:noProof/>
                <w:webHidden/>
              </w:rPr>
              <w:t>30</w:t>
            </w:r>
            <w:r>
              <w:rPr>
                <w:noProof/>
                <w:webHidden/>
              </w:rPr>
              <w:fldChar w:fldCharType="end"/>
            </w:r>
          </w:hyperlink>
        </w:p>
        <w:p w14:paraId="434964A4" w14:textId="215D8EFF" w:rsidR="00F576E7" w:rsidRDefault="00F576E7">
          <w:pPr>
            <w:pStyle w:val="TOC3"/>
            <w:rPr>
              <w:rFonts w:asciiTheme="minorHAnsi" w:eastAsiaTheme="minorEastAsia" w:hAnsiTheme="minorHAnsi" w:cstheme="minorBidi"/>
              <w:noProof/>
              <w:kern w:val="2"/>
              <w:sz w:val="24"/>
              <w:szCs w:val="24"/>
              <w14:ligatures w14:val="standardContextual"/>
            </w:rPr>
          </w:pPr>
          <w:hyperlink w:anchor="_Toc239769218" w:history="1">
            <w:r w:rsidRPr="00D82A64">
              <w:rPr>
                <w:rStyle w:val="Hyperlink"/>
                <w:noProof/>
              </w:rPr>
              <w:t>4.2 CMS-1500 Claim Form</w:t>
            </w:r>
            <w:r>
              <w:rPr>
                <w:rStyle w:val="Hyperlink"/>
                <w:noProof/>
              </w:rPr>
              <w:t>……………………………………………………</w:t>
            </w:r>
            <w:r w:rsidR="00D23AF3">
              <w:rPr>
                <w:rStyle w:val="Hyperlink"/>
                <w:noProof/>
              </w:rPr>
              <w:t>……………………………………</w:t>
            </w:r>
            <w:r>
              <w:rPr>
                <w:noProof/>
                <w:webHidden/>
              </w:rPr>
              <w:t xml:space="preserve"> </w:t>
            </w:r>
            <w:r>
              <w:rPr>
                <w:noProof/>
                <w:webHidden/>
              </w:rPr>
              <w:fldChar w:fldCharType="begin"/>
            </w:r>
            <w:r>
              <w:rPr>
                <w:noProof/>
                <w:webHidden/>
              </w:rPr>
              <w:instrText xml:space="preserve"> PAGEREF _Toc239769218 \h </w:instrText>
            </w:r>
            <w:r>
              <w:rPr>
                <w:noProof/>
                <w:webHidden/>
              </w:rPr>
            </w:r>
            <w:r>
              <w:rPr>
                <w:noProof/>
                <w:webHidden/>
              </w:rPr>
              <w:fldChar w:fldCharType="separate"/>
            </w:r>
            <w:r>
              <w:rPr>
                <w:noProof/>
                <w:webHidden/>
              </w:rPr>
              <w:t>30</w:t>
            </w:r>
            <w:r>
              <w:rPr>
                <w:noProof/>
                <w:webHidden/>
              </w:rPr>
              <w:fldChar w:fldCharType="end"/>
            </w:r>
          </w:hyperlink>
        </w:p>
        <w:p w14:paraId="71A6B0A1" w14:textId="314A0906" w:rsidR="00F576E7" w:rsidRDefault="00F576E7">
          <w:pPr>
            <w:pStyle w:val="TOC3"/>
            <w:rPr>
              <w:rFonts w:asciiTheme="minorHAnsi" w:eastAsiaTheme="minorEastAsia" w:hAnsiTheme="minorHAnsi" w:cstheme="minorBidi"/>
              <w:noProof/>
              <w:kern w:val="2"/>
              <w:sz w:val="24"/>
              <w:szCs w:val="24"/>
              <w14:ligatures w14:val="standardContextual"/>
            </w:rPr>
          </w:pPr>
          <w:hyperlink w:anchor="_Toc239769219" w:history="1">
            <w:r w:rsidRPr="00D82A64">
              <w:rPr>
                <w:rStyle w:val="Hyperlink"/>
                <w:noProof/>
              </w:rPr>
              <w:t>4.3 Resubmission of Claims</w:t>
            </w:r>
            <w:r w:rsidR="00D23AF3">
              <w:rPr>
                <w:rStyle w:val="Hyperlink"/>
                <w:noProof/>
              </w:rPr>
              <w:t>……………………………………………………………………………………….</w:t>
            </w:r>
            <w:r>
              <w:rPr>
                <w:noProof/>
                <w:webHidden/>
              </w:rPr>
              <w:t xml:space="preserve"> </w:t>
            </w:r>
            <w:r>
              <w:rPr>
                <w:noProof/>
                <w:webHidden/>
              </w:rPr>
              <w:fldChar w:fldCharType="begin"/>
            </w:r>
            <w:r>
              <w:rPr>
                <w:noProof/>
                <w:webHidden/>
              </w:rPr>
              <w:instrText xml:space="preserve"> PAGEREF _Toc239769219 \h </w:instrText>
            </w:r>
            <w:r>
              <w:rPr>
                <w:noProof/>
                <w:webHidden/>
              </w:rPr>
            </w:r>
            <w:r>
              <w:rPr>
                <w:noProof/>
                <w:webHidden/>
              </w:rPr>
              <w:fldChar w:fldCharType="separate"/>
            </w:r>
            <w:r>
              <w:rPr>
                <w:noProof/>
                <w:webHidden/>
              </w:rPr>
              <w:t>36</w:t>
            </w:r>
            <w:r>
              <w:rPr>
                <w:noProof/>
                <w:webHidden/>
              </w:rPr>
              <w:fldChar w:fldCharType="end"/>
            </w:r>
          </w:hyperlink>
        </w:p>
        <w:p w14:paraId="22D31484" w14:textId="0A8747ED" w:rsidR="00F576E7" w:rsidRDefault="00F576E7">
          <w:pPr>
            <w:pStyle w:val="TOC3"/>
            <w:rPr>
              <w:rFonts w:asciiTheme="minorHAnsi" w:eastAsiaTheme="minorEastAsia" w:hAnsiTheme="minorHAnsi" w:cstheme="minorBidi"/>
              <w:noProof/>
              <w:kern w:val="2"/>
              <w:sz w:val="24"/>
              <w:szCs w:val="24"/>
              <w14:ligatures w14:val="standardContextual"/>
            </w:rPr>
          </w:pPr>
          <w:hyperlink w:anchor="_Toc239769220" w:history="1">
            <w:r w:rsidRPr="00D82A64">
              <w:rPr>
                <w:rStyle w:val="Hyperlink"/>
                <w:noProof/>
              </w:rPr>
              <w:t>4.4 Place of Service Codes</w:t>
            </w:r>
            <w:r w:rsidR="00D23AF3">
              <w:rPr>
                <w:rStyle w:val="Hyperlink"/>
                <w:noProof/>
              </w:rPr>
              <w:t>…………………………………………………………………………………………</w:t>
            </w:r>
            <w:r>
              <w:rPr>
                <w:noProof/>
                <w:webHidden/>
              </w:rPr>
              <w:t xml:space="preserve"> </w:t>
            </w:r>
            <w:r>
              <w:rPr>
                <w:noProof/>
                <w:webHidden/>
              </w:rPr>
              <w:fldChar w:fldCharType="begin"/>
            </w:r>
            <w:r>
              <w:rPr>
                <w:noProof/>
                <w:webHidden/>
              </w:rPr>
              <w:instrText xml:space="preserve"> PAGEREF _Toc239769220 \h </w:instrText>
            </w:r>
            <w:r>
              <w:rPr>
                <w:noProof/>
                <w:webHidden/>
              </w:rPr>
            </w:r>
            <w:r>
              <w:rPr>
                <w:noProof/>
                <w:webHidden/>
              </w:rPr>
              <w:fldChar w:fldCharType="separate"/>
            </w:r>
            <w:r>
              <w:rPr>
                <w:noProof/>
                <w:webHidden/>
              </w:rPr>
              <w:t>37</w:t>
            </w:r>
            <w:r>
              <w:rPr>
                <w:noProof/>
                <w:webHidden/>
              </w:rPr>
              <w:fldChar w:fldCharType="end"/>
            </w:r>
          </w:hyperlink>
        </w:p>
        <w:p w14:paraId="16C6C188" w14:textId="1DD1A3D9" w:rsidR="00F576E7" w:rsidRDefault="00F576E7">
          <w:pPr>
            <w:pStyle w:val="TOC3"/>
            <w:rPr>
              <w:rFonts w:asciiTheme="minorHAnsi" w:eastAsiaTheme="minorEastAsia" w:hAnsiTheme="minorHAnsi" w:cstheme="minorBidi"/>
              <w:noProof/>
              <w:kern w:val="2"/>
              <w:sz w:val="24"/>
              <w:szCs w:val="24"/>
              <w14:ligatures w14:val="standardContextual"/>
            </w:rPr>
          </w:pPr>
          <w:hyperlink w:anchor="_Toc239769221" w:history="1">
            <w:r w:rsidRPr="00D82A64">
              <w:rPr>
                <w:rStyle w:val="Hyperlink"/>
                <w:noProof/>
              </w:rPr>
              <w:t>4.5 Insurance Coverage</w:t>
            </w:r>
            <w:r w:rsidR="00D23AF3">
              <w:rPr>
                <w:rStyle w:val="Hyperlink"/>
                <w:noProof/>
              </w:rPr>
              <w:t>…………………………………………………………………………………………….</w:t>
            </w:r>
            <w:r>
              <w:rPr>
                <w:noProof/>
                <w:webHidden/>
              </w:rPr>
              <w:t xml:space="preserve"> </w:t>
            </w:r>
            <w:r>
              <w:rPr>
                <w:noProof/>
                <w:webHidden/>
              </w:rPr>
              <w:fldChar w:fldCharType="begin"/>
            </w:r>
            <w:r>
              <w:rPr>
                <w:noProof/>
                <w:webHidden/>
              </w:rPr>
              <w:instrText xml:space="preserve"> PAGEREF _Toc239769221 \h </w:instrText>
            </w:r>
            <w:r>
              <w:rPr>
                <w:noProof/>
                <w:webHidden/>
              </w:rPr>
            </w:r>
            <w:r>
              <w:rPr>
                <w:noProof/>
                <w:webHidden/>
              </w:rPr>
              <w:fldChar w:fldCharType="separate"/>
            </w:r>
            <w:r>
              <w:rPr>
                <w:noProof/>
                <w:webHidden/>
              </w:rPr>
              <w:t>37</w:t>
            </w:r>
            <w:r>
              <w:rPr>
                <w:noProof/>
                <w:webHidden/>
              </w:rPr>
              <w:fldChar w:fldCharType="end"/>
            </w:r>
          </w:hyperlink>
        </w:p>
        <w:p w14:paraId="61FB2D03" w14:textId="60661601" w:rsidR="00F576E7" w:rsidRDefault="00F576E7">
          <w:pPr>
            <w:pStyle w:val="TOC3"/>
            <w:rPr>
              <w:rFonts w:asciiTheme="minorHAnsi" w:eastAsiaTheme="minorEastAsia" w:hAnsiTheme="minorHAnsi" w:cstheme="minorBidi"/>
              <w:noProof/>
              <w:kern w:val="2"/>
              <w:sz w:val="24"/>
              <w:szCs w:val="24"/>
              <w14:ligatures w14:val="standardContextual"/>
            </w:rPr>
          </w:pPr>
          <w:hyperlink w:anchor="_Toc239769222" w:history="1">
            <w:r w:rsidRPr="00D82A64">
              <w:rPr>
                <w:rStyle w:val="Hyperlink"/>
                <w:noProof/>
              </w:rPr>
              <w:t>4.6 Diagnosis Codes</w:t>
            </w:r>
            <w:r w:rsidR="00D23AF3">
              <w:rPr>
                <w:rStyle w:val="Hyperlink"/>
                <w:noProof/>
              </w:rPr>
              <w:t>………………………………………………………………………………………………….</w:t>
            </w:r>
            <w:r>
              <w:rPr>
                <w:noProof/>
                <w:webHidden/>
              </w:rPr>
              <w:t xml:space="preserve"> </w:t>
            </w:r>
            <w:r>
              <w:rPr>
                <w:noProof/>
                <w:webHidden/>
              </w:rPr>
              <w:fldChar w:fldCharType="begin"/>
            </w:r>
            <w:r>
              <w:rPr>
                <w:noProof/>
                <w:webHidden/>
              </w:rPr>
              <w:instrText xml:space="preserve"> PAGEREF _Toc239769222 \h </w:instrText>
            </w:r>
            <w:r>
              <w:rPr>
                <w:noProof/>
                <w:webHidden/>
              </w:rPr>
            </w:r>
            <w:r>
              <w:rPr>
                <w:noProof/>
                <w:webHidden/>
              </w:rPr>
              <w:fldChar w:fldCharType="separate"/>
            </w:r>
            <w:r>
              <w:rPr>
                <w:noProof/>
                <w:webHidden/>
              </w:rPr>
              <w:t>38</w:t>
            </w:r>
            <w:r>
              <w:rPr>
                <w:noProof/>
                <w:webHidden/>
              </w:rPr>
              <w:fldChar w:fldCharType="end"/>
            </w:r>
          </w:hyperlink>
        </w:p>
        <w:p w14:paraId="7BFAA52D" w14:textId="492FA17F" w:rsidR="00F576E7" w:rsidRDefault="00F576E7">
          <w:pPr>
            <w:pStyle w:val="TOC2"/>
            <w:rPr>
              <w:rFonts w:asciiTheme="minorHAnsi" w:eastAsiaTheme="minorEastAsia" w:hAnsiTheme="minorHAnsi" w:cstheme="minorBidi"/>
              <w:b w:val="0"/>
              <w:noProof/>
              <w:kern w:val="2"/>
              <w:sz w:val="24"/>
              <w:szCs w:val="24"/>
              <w14:ligatures w14:val="standardContextual"/>
            </w:rPr>
          </w:pPr>
          <w:hyperlink w:anchor="_Toc239769223" w:history="1">
            <w:r w:rsidRPr="00D82A64">
              <w:rPr>
                <w:rStyle w:val="Hyperlink"/>
                <w:noProof/>
              </w:rPr>
              <w:t>Section 5: Procedure Codes</w:t>
            </w:r>
            <w:r w:rsidR="00D23AF3">
              <w:rPr>
                <w:rStyle w:val="Hyperlink"/>
                <w:noProof/>
              </w:rPr>
              <w:t>……………………………………………………………………..</w:t>
            </w:r>
            <w:r>
              <w:rPr>
                <w:noProof/>
                <w:webHidden/>
              </w:rPr>
              <w:t xml:space="preserve"> </w:t>
            </w:r>
            <w:r>
              <w:rPr>
                <w:noProof/>
                <w:webHidden/>
              </w:rPr>
              <w:fldChar w:fldCharType="begin"/>
            </w:r>
            <w:r>
              <w:rPr>
                <w:noProof/>
                <w:webHidden/>
              </w:rPr>
              <w:instrText xml:space="preserve"> PAGEREF _Toc239769223 \h </w:instrText>
            </w:r>
            <w:r>
              <w:rPr>
                <w:noProof/>
                <w:webHidden/>
              </w:rPr>
            </w:r>
            <w:r>
              <w:rPr>
                <w:noProof/>
                <w:webHidden/>
              </w:rPr>
              <w:fldChar w:fldCharType="separate"/>
            </w:r>
            <w:r>
              <w:rPr>
                <w:noProof/>
                <w:webHidden/>
              </w:rPr>
              <w:t>38</w:t>
            </w:r>
            <w:r>
              <w:rPr>
                <w:noProof/>
                <w:webHidden/>
              </w:rPr>
              <w:fldChar w:fldCharType="end"/>
            </w:r>
          </w:hyperlink>
        </w:p>
        <w:p w14:paraId="599FAE6D" w14:textId="57D7E8B9" w:rsidR="00F576E7" w:rsidRDefault="00F576E7">
          <w:pPr>
            <w:pStyle w:val="TOC3"/>
            <w:rPr>
              <w:rFonts w:asciiTheme="minorHAnsi" w:eastAsiaTheme="minorEastAsia" w:hAnsiTheme="minorHAnsi" w:cstheme="minorBidi"/>
              <w:noProof/>
              <w:kern w:val="2"/>
              <w:sz w:val="24"/>
              <w:szCs w:val="24"/>
              <w14:ligatures w14:val="standardContextual"/>
            </w:rPr>
          </w:pPr>
          <w:hyperlink w:anchor="_Toc239769224" w:history="1">
            <w:r w:rsidRPr="00D82A64">
              <w:rPr>
                <w:rStyle w:val="Hyperlink"/>
                <w:noProof/>
              </w:rPr>
              <w:t>5.1 Procedure Codes</w:t>
            </w:r>
            <w:r w:rsidR="00D23AF3">
              <w:rPr>
                <w:rStyle w:val="Hyperlink"/>
                <w:noProof/>
              </w:rPr>
              <w:t>…………………………………………………………………………………………………</w:t>
            </w:r>
            <w:r>
              <w:rPr>
                <w:noProof/>
                <w:webHidden/>
              </w:rPr>
              <w:t xml:space="preserve"> </w:t>
            </w:r>
            <w:r>
              <w:rPr>
                <w:noProof/>
                <w:webHidden/>
              </w:rPr>
              <w:fldChar w:fldCharType="begin"/>
            </w:r>
            <w:r>
              <w:rPr>
                <w:noProof/>
                <w:webHidden/>
              </w:rPr>
              <w:instrText xml:space="preserve"> PAGEREF _Toc239769224 \h </w:instrText>
            </w:r>
            <w:r>
              <w:rPr>
                <w:noProof/>
                <w:webHidden/>
              </w:rPr>
            </w:r>
            <w:r>
              <w:rPr>
                <w:noProof/>
                <w:webHidden/>
              </w:rPr>
              <w:fldChar w:fldCharType="separate"/>
            </w:r>
            <w:r>
              <w:rPr>
                <w:noProof/>
                <w:webHidden/>
              </w:rPr>
              <w:t>38</w:t>
            </w:r>
            <w:r>
              <w:rPr>
                <w:noProof/>
                <w:webHidden/>
              </w:rPr>
              <w:fldChar w:fldCharType="end"/>
            </w:r>
          </w:hyperlink>
        </w:p>
        <w:p w14:paraId="5DF367D5" w14:textId="1EAD4CB0" w:rsidR="00F576E7" w:rsidRDefault="00F576E7">
          <w:pPr>
            <w:pStyle w:val="TOC3"/>
            <w:rPr>
              <w:rFonts w:asciiTheme="minorHAnsi" w:eastAsiaTheme="minorEastAsia" w:hAnsiTheme="minorHAnsi" w:cstheme="minorBidi"/>
              <w:noProof/>
              <w:kern w:val="2"/>
              <w:sz w:val="24"/>
              <w:szCs w:val="24"/>
              <w14:ligatures w14:val="standardContextual"/>
            </w:rPr>
          </w:pPr>
          <w:hyperlink w:anchor="_Toc239769225" w:history="1">
            <w:r w:rsidRPr="00D82A64">
              <w:rPr>
                <w:rStyle w:val="Hyperlink"/>
                <w:noProof/>
              </w:rPr>
              <w:t>5.2 Modifiers</w:t>
            </w:r>
            <w:r w:rsidR="00D23AF3">
              <w:rPr>
                <w:rStyle w:val="Hyperlink"/>
                <w:noProof/>
              </w:rPr>
              <w:t>…………………………………………………………………………………………………………….</w:t>
            </w:r>
            <w:r>
              <w:rPr>
                <w:noProof/>
                <w:webHidden/>
              </w:rPr>
              <w:t xml:space="preserve"> </w:t>
            </w:r>
            <w:r>
              <w:rPr>
                <w:noProof/>
                <w:webHidden/>
              </w:rPr>
              <w:fldChar w:fldCharType="begin"/>
            </w:r>
            <w:r>
              <w:rPr>
                <w:noProof/>
                <w:webHidden/>
              </w:rPr>
              <w:instrText xml:space="preserve"> PAGEREF _Toc239769225 \h </w:instrText>
            </w:r>
            <w:r>
              <w:rPr>
                <w:noProof/>
                <w:webHidden/>
              </w:rPr>
            </w:r>
            <w:r>
              <w:rPr>
                <w:noProof/>
                <w:webHidden/>
              </w:rPr>
              <w:fldChar w:fldCharType="separate"/>
            </w:r>
            <w:r>
              <w:rPr>
                <w:noProof/>
                <w:webHidden/>
              </w:rPr>
              <w:t>40</w:t>
            </w:r>
            <w:r>
              <w:rPr>
                <w:noProof/>
                <w:webHidden/>
              </w:rPr>
              <w:fldChar w:fldCharType="end"/>
            </w:r>
          </w:hyperlink>
        </w:p>
        <w:p w14:paraId="200C4A47" w14:textId="77777777" w:rsidR="00FF370C" w:rsidRDefault="00FF370C" w:rsidP="00FF370C">
          <w:pPr>
            <w:tabs>
              <w:tab w:val="left" w:leader="dot" w:pos="8856"/>
            </w:tabs>
            <w:spacing w:before="240" w:after="0" w:line="259" w:lineRule="auto"/>
            <w:ind w:left="1080"/>
            <w:jc w:val="center"/>
          </w:pPr>
          <w:r>
            <w:rPr>
              <w:bCs/>
              <w:sz w:val="44"/>
            </w:rPr>
            <w:fldChar w:fldCharType="end"/>
          </w:r>
        </w:p>
      </w:sdtContent>
    </w:sdt>
    <w:p w14:paraId="128A5A8A" w14:textId="77777777" w:rsidR="00FF370C" w:rsidRPr="00EA31BF" w:rsidRDefault="00FF370C" w:rsidP="00FF370C"/>
    <w:p w14:paraId="60C02451" w14:textId="77777777" w:rsidR="00FF370C" w:rsidRDefault="00FF370C" w:rsidP="00FF370C">
      <w:pPr>
        <w:spacing w:after="200" w:line="276" w:lineRule="auto"/>
      </w:pPr>
      <w:r>
        <w:br w:type="page"/>
      </w:r>
    </w:p>
    <w:p w14:paraId="57D85BFA" w14:textId="77777777" w:rsidR="00FF370C" w:rsidRDefault="00FF370C" w:rsidP="00A855AE">
      <w:pPr>
        <w:pStyle w:val="Introduction"/>
      </w:pPr>
      <w:bookmarkStart w:id="0" w:name="_Toc235100663"/>
      <w:bookmarkStart w:id="1" w:name="_Toc235101006"/>
      <w:bookmarkStart w:id="2" w:name="_Toc235101195"/>
      <w:r w:rsidRPr="00B20615">
        <w:t>Introduction</w:t>
      </w:r>
      <w:bookmarkEnd w:id="0"/>
      <w:bookmarkEnd w:id="1"/>
      <w:bookmarkEnd w:id="2"/>
    </w:p>
    <w:p w14:paraId="224D5ADE" w14:textId="7C856082" w:rsidR="00FF370C" w:rsidRPr="003F229C" w:rsidRDefault="00FF370C" w:rsidP="004143D8">
      <w:pPr>
        <w:spacing w:before="160" w:after="0" w:line="320" w:lineRule="atLeast"/>
        <w:jc w:val="both"/>
      </w:pPr>
      <w:r w:rsidRPr="003F229C">
        <w:t xml:space="preserve">The </w:t>
      </w:r>
      <w:r>
        <w:t>Brain Injury Waiver</w:t>
      </w:r>
      <w:r w:rsidRPr="003F229C">
        <w:t xml:space="preserve"> (</w:t>
      </w:r>
      <w:r>
        <w:t>BIW</w:t>
      </w:r>
      <w:r w:rsidRPr="003F229C">
        <w:t xml:space="preserve">) is administered by the Missouri Department of Social Services (DSS), MO HealthNet Division (MHD), and operated by the Department of Health and Senior Services (DHSS), Division of Senior and Disability Services (DSDS), Bureau of </w:t>
      </w:r>
      <w:r>
        <w:t>Federal Programs (BFP)</w:t>
      </w:r>
      <w:r w:rsidRPr="003F229C">
        <w:t>. The authority for this program is a federally</w:t>
      </w:r>
      <w:r>
        <w:t xml:space="preserve"> approved</w:t>
      </w:r>
      <w:r w:rsidRPr="003F229C">
        <w:t xml:space="preserve"> waiver under Section </w:t>
      </w:r>
      <w:hyperlink r:id="rId9" w:history="1">
        <w:r w:rsidRPr="000915EA">
          <w:rPr>
            <w:rStyle w:val="Hyperlink"/>
            <w:rFonts w:eastAsiaTheme="minorEastAsia"/>
          </w:rPr>
          <w:t>1915(c) of the Social Security Act</w:t>
        </w:r>
      </w:hyperlink>
      <w:r>
        <w:t xml:space="preserve">. </w:t>
      </w:r>
      <w:r w:rsidRPr="003F229C">
        <w:t>Under this section, the Secretary of Health and Human Services</w:t>
      </w:r>
      <w:r>
        <w:t xml:space="preserve"> (HHS)</w:t>
      </w:r>
      <w:r w:rsidRPr="003F229C">
        <w:t xml:space="preserve"> may approve by waiver the </w:t>
      </w:r>
      <w:r>
        <w:t>inclusion of Home and Community-B</w:t>
      </w:r>
      <w:r w:rsidRPr="003F229C">
        <w:t xml:space="preserve">ased </w:t>
      </w:r>
      <w:r>
        <w:t>S</w:t>
      </w:r>
      <w:r w:rsidRPr="003F229C">
        <w:t>ervices</w:t>
      </w:r>
      <w:r>
        <w:t xml:space="preserve"> (HCBS)</w:t>
      </w:r>
      <w:r w:rsidRPr="003F229C">
        <w:t xml:space="preserve"> not otherwise covered by a state’s Medicaid Plan</w:t>
      </w:r>
      <w:r>
        <w:t xml:space="preserve"> (State Plan)</w:t>
      </w:r>
      <w:r w:rsidRPr="003F229C">
        <w:t>.</w:t>
      </w:r>
    </w:p>
    <w:p w14:paraId="0CA3B059" w14:textId="1D46AE2D" w:rsidR="00FF370C" w:rsidRDefault="00FF370C" w:rsidP="00905D65">
      <w:pPr>
        <w:spacing w:before="160" w:after="0" w:line="320" w:lineRule="atLeast"/>
        <w:jc w:val="both"/>
      </w:pPr>
      <w:r>
        <w:t>BIW</w:t>
      </w:r>
      <w:r w:rsidRPr="00100D85">
        <w:t xml:space="preserve"> </w:t>
      </w:r>
      <w:r>
        <w:t>was developed</w:t>
      </w:r>
      <w:r w:rsidRPr="00100D85">
        <w:t xml:space="preserve"> to provide </w:t>
      </w:r>
      <w:r>
        <w:t xml:space="preserve">a </w:t>
      </w:r>
      <w:r w:rsidRPr="00100D85">
        <w:t xml:space="preserve">community-based </w:t>
      </w:r>
      <w:r>
        <w:t>alternative</w:t>
      </w:r>
      <w:r w:rsidRPr="00100D85">
        <w:t xml:space="preserve"> </w:t>
      </w:r>
      <w:r>
        <w:t>for participants</w:t>
      </w:r>
      <w:r w:rsidRPr="00100D85">
        <w:t xml:space="preserve"> </w:t>
      </w:r>
      <w:r>
        <w:t xml:space="preserve">21 to 65 years of age </w:t>
      </w:r>
      <w:r w:rsidRPr="00100D85">
        <w:t xml:space="preserve">with </w:t>
      </w:r>
      <w:r>
        <w:t>t</w:t>
      </w:r>
      <w:r w:rsidRPr="00100D85">
        <w:t xml:space="preserve">raumatic </w:t>
      </w:r>
      <w:r>
        <w:t>b</w:t>
      </w:r>
      <w:r w:rsidRPr="00100D85">
        <w:t xml:space="preserve">rain </w:t>
      </w:r>
      <w:r>
        <w:t>i</w:t>
      </w:r>
      <w:r w:rsidRPr="00100D85">
        <w:t xml:space="preserve">njuries who </w:t>
      </w:r>
      <w:r w:rsidR="004C53B7">
        <w:t xml:space="preserve">would </w:t>
      </w:r>
      <w:r>
        <w:t>otherwise be institutionalized in a</w:t>
      </w:r>
      <w:r w:rsidRPr="00100D85">
        <w:t xml:space="preserve"> </w:t>
      </w:r>
      <w:r>
        <w:t>nursing facility</w:t>
      </w:r>
      <w:r w:rsidRPr="00100D85">
        <w:t>.</w:t>
      </w:r>
      <w:r>
        <w:t xml:space="preserve"> Participants</w:t>
      </w:r>
      <w:r w:rsidRPr="004D381B">
        <w:t xml:space="preserve"> must have a traumatic brain injury</w:t>
      </w:r>
      <w:r w:rsidR="0007164A">
        <w:t xml:space="preserve"> (TBI)</w:t>
      </w:r>
      <w:r w:rsidRPr="004D381B">
        <w:t xml:space="preserve"> </w:t>
      </w:r>
      <w:r w:rsidR="004C53B7">
        <w:t xml:space="preserve">that </w:t>
      </w:r>
      <w:r w:rsidRPr="004D381B">
        <w:t>result</w:t>
      </w:r>
      <w:r w:rsidR="004C53B7">
        <w:t>s</w:t>
      </w:r>
      <w:r w:rsidRPr="004D381B">
        <w:t xml:space="preserve"> in functional limitations which have been clinically documented by a neuropsychologist or physician. The injury must temporarily or permanently impair the </w:t>
      </w:r>
      <w:r>
        <w:t>participant’s</w:t>
      </w:r>
      <w:r w:rsidRPr="004D381B">
        <w:t xml:space="preserve"> behavioral, cognitive, or physical functions.</w:t>
      </w:r>
    </w:p>
    <w:p w14:paraId="2FED3F8B" w14:textId="77777777" w:rsidR="00FF370C" w:rsidRDefault="00FF370C" w:rsidP="00905D65">
      <w:pPr>
        <w:pStyle w:val="Heading2"/>
        <w:spacing w:line="240" w:lineRule="auto"/>
      </w:pPr>
      <w:bookmarkStart w:id="3" w:name="_Toc173150938"/>
      <w:bookmarkStart w:id="4" w:name="_Toc178772190"/>
      <w:bookmarkStart w:id="5" w:name="_Toc178773024"/>
      <w:bookmarkStart w:id="6" w:name="_Toc239769174"/>
      <w:r w:rsidRPr="00420691">
        <w:t>Section 1</w:t>
      </w:r>
      <w:r>
        <w:t xml:space="preserve">: </w:t>
      </w:r>
      <w:r w:rsidRPr="00420691">
        <w:t>Reimbursement Methodology</w:t>
      </w:r>
      <w:bookmarkEnd w:id="3"/>
      <w:bookmarkEnd w:id="4"/>
      <w:bookmarkEnd w:id="5"/>
      <w:bookmarkEnd w:id="6"/>
      <w:r w:rsidRPr="00420691">
        <w:t xml:space="preserve"> </w:t>
      </w:r>
    </w:p>
    <w:p w14:paraId="3BAB7756" w14:textId="688DC0B6" w:rsidR="00FF370C" w:rsidRDefault="00FF370C" w:rsidP="00905D65">
      <w:pPr>
        <w:spacing w:before="160" w:after="0"/>
      </w:pPr>
      <w:r w:rsidRPr="00F44DE1">
        <w:t xml:space="preserve">Reimbursement for </w:t>
      </w:r>
      <w:r>
        <w:t>Brain Injury Waiver (BIW)</w:t>
      </w:r>
      <w:r w:rsidRPr="00F44DE1">
        <w:t xml:space="preserve"> services is made on a </w:t>
      </w:r>
      <w:r>
        <w:t>Fee-For-Service (FFS)</w:t>
      </w:r>
      <w:r w:rsidRPr="00F44DE1">
        <w:t xml:space="preserve"> basis. The maximum allowable fee for a unit of service has been determined by </w:t>
      </w:r>
      <w:r>
        <w:t>the MO HealthNet Division (</w:t>
      </w:r>
      <w:r w:rsidRPr="00F44DE1">
        <w:t>MHD</w:t>
      </w:r>
      <w:r>
        <w:t>)</w:t>
      </w:r>
      <w:r w:rsidRPr="00F44DE1">
        <w:t xml:space="preserve"> to be a reasonable fee, consistent with efficiency, economy, and quality of care. Payment for covered services is </w:t>
      </w:r>
      <w:proofErr w:type="gramStart"/>
      <w:r w:rsidRPr="00F44DE1">
        <w:t>the lower</w:t>
      </w:r>
      <w:proofErr w:type="gramEnd"/>
      <w:r w:rsidRPr="00F44DE1">
        <w:t xml:space="preserve"> </w:t>
      </w:r>
      <w:proofErr w:type="gramStart"/>
      <w:r w:rsidRPr="00F44DE1">
        <w:t>of</w:t>
      </w:r>
      <w:proofErr w:type="gramEnd"/>
      <w:r w:rsidRPr="00F44DE1">
        <w:t xml:space="preserve"> the provider’s actual billed charge or the maximum allowable per unit of service.</w:t>
      </w:r>
    </w:p>
    <w:p w14:paraId="1BBDAABD" w14:textId="1C050178" w:rsidR="008824DA" w:rsidRPr="0068419E" w:rsidRDefault="008824DA" w:rsidP="00905D65">
      <w:pPr>
        <w:spacing w:before="160" w:after="0" w:line="320" w:lineRule="atLeast"/>
        <w:jc w:val="both"/>
      </w:pPr>
      <w:r w:rsidRPr="003F229C">
        <w:t xml:space="preserve">The </w:t>
      </w:r>
      <w:r>
        <w:t>Centers for Medicare &amp; Medicaid Services (</w:t>
      </w:r>
      <w:r w:rsidRPr="005114BA">
        <w:t>CMS</w:t>
      </w:r>
      <w:r>
        <w:t>)</w:t>
      </w:r>
      <w:r w:rsidRPr="005114BA">
        <w:t xml:space="preserve"> </w:t>
      </w:r>
      <w:r>
        <w:t xml:space="preserve">approval and </w:t>
      </w:r>
      <w:r w:rsidRPr="003F229C">
        <w:t xml:space="preserve">continued operation of the waiver </w:t>
      </w:r>
      <w:r>
        <w:t>is</w:t>
      </w:r>
      <w:r w:rsidRPr="003F229C">
        <w:t xml:space="preserve"> contingent upon </w:t>
      </w:r>
      <w:r>
        <w:t xml:space="preserve">ensuring </w:t>
      </w:r>
      <w:r w:rsidRPr="003F229C">
        <w:t xml:space="preserve">that the average annual per capita </w:t>
      </w:r>
      <w:r>
        <w:t xml:space="preserve">BIW </w:t>
      </w:r>
      <w:r w:rsidRPr="003F229C">
        <w:t>expenditure</w:t>
      </w:r>
      <w:r>
        <w:t>s</w:t>
      </w:r>
      <w:r w:rsidRPr="003F229C">
        <w:t xml:space="preserve"> </w:t>
      </w:r>
      <w:r>
        <w:t>do</w:t>
      </w:r>
      <w:r w:rsidRPr="003F229C">
        <w:t xml:space="preserve"> not exceed the average </w:t>
      </w:r>
      <w:r>
        <w:t xml:space="preserve">annual </w:t>
      </w:r>
      <w:r w:rsidRPr="003F229C">
        <w:t>per capita expenditure</w:t>
      </w:r>
      <w:r>
        <w:t>s</w:t>
      </w:r>
      <w:r w:rsidRPr="003F229C">
        <w:t xml:space="preserve"> that would have been made under the State </w:t>
      </w:r>
      <w:r>
        <w:t xml:space="preserve">Plan </w:t>
      </w:r>
      <w:r w:rsidRPr="003F229C">
        <w:t xml:space="preserve">had </w:t>
      </w:r>
      <w:r>
        <w:t>BIW</w:t>
      </w:r>
      <w:r w:rsidRPr="003F229C">
        <w:t xml:space="preserve"> not been implemented</w:t>
      </w:r>
      <w:r>
        <w:t xml:space="preserve">. </w:t>
      </w:r>
      <w:r w:rsidRPr="003F229C">
        <w:t>To prove cost effectiveness, DSDS/</w:t>
      </w:r>
      <w:r>
        <w:t>BFP</w:t>
      </w:r>
      <w:r w:rsidRPr="003F229C">
        <w:t xml:space="preserve"> and MHD must demonstrate that the cumula</w:t>
      </w:r>
      <w:r>
        <w:t>tive cost of BIW services and State Plan services for BIW</w:t>
      </w:r>
      <w:r w:rsidRPr="003F229C">
        <w:t xml:space="preserve"> participants does not exceed the cost</w:t>
      </w:r>
      <w:r>
        <w:t xml:space="preserve"> </w:t>
      </w:r>
      <w:r w:rsidRPr="003F229C">
        <w:t xml:space="preserve">of </w:t>
      </w:r>
      <w:r>
        <w:t>nursing home care and State Plan services</w:t>
      </w:r>
      <w:r w:rsidRPr="003F229C">
        <w:t xml:space="preserve"> that participants would require in the absence of the waiver.</w:t>
      </w:r>
    </w:p>
    <w:p w14:paraId="3C0DEECA" w14:textId="77777777" w:rsidR="00FF370C" w:rsidRPr="00B20615" w:rsidRDefault="00FF370C" w:rsidP="00905D65">
      <w:pPr>
        <w:pStyle w:val="Heading3"/>
      </w:pPr>
      <w:bookmarkStart w:id="7" w:name="_Toc380741423"/>
      <w:bookmarkStart w:id="8" w:name="_Toc173150941"/>
      <w:bookmarkStart w:id="9" w:name="_Toc178772193"/>
      <w:bookmarkStart w:id="10" w:name="_Toc178773027"/>
      <w:bookmarkStart w:id="11" w:name="_Toc239769175"/>
      <w:r w:rsidRPr="00B20615">
        <w:t>1.</w:t>
      </w:r>
      <w:r>
        <w:t xml:space="preserve">1 </w:t>
      </w:r>
      <w:r w:rsidRPr="00B20615">
        <w:t>Fee Schedule</w:t>
      </w:r>
      <w:bookmarkEnd w:id="7"/>
      <w:bookmarkEnd w:id="8"/>
      <w:bookmarkEnd w:id="9"/>
      <w:bookmarkEnd w:id="10"/>
      <w:bookmarkEnd w:id="11"/>
    </w:p>
    <w:p w14:paraId="7D8E9F55" w14:textId="4C388960" w:rsidR="00FF370C" w:rsidRPr="00F44DE1" w:rsidRDefault="00FF370C" w:rsidP="00905D65">
      <w:pPr>
        <w:spacing w:before="160" w:after="0"/>
      </w:pPr>
      <w:r w:rsidRPr="00F44DE1">
        <w:t>Under a fee schedule</w:t>
      </w:r>
      <w:r w:rsidR="008824DA">
        <w:t>,</w:t>
      </w:r>
      <w:r w:rsidRPr="00F44DE1">
        <w:t xml:space="preserve"> each procedure, service, medical supply</w:t>
      </w:r>
      <w:r>
        <w:t>,</w:t>
      </w:r>
      <w:r w:rsidRPr="00F44DE1">
        <w:t xml:space="preserve"> and equipment covered under a specific program has a maximum allowable fee established. </w:t>
      </w:r>
      <w:r>
        <w:t xml:space="preserve">MHD determines a maximum allowable </w:t>
      </w:r>
      <w:r w:rsidRPr="00F44DE1">
        <w:t xml:space="preserve">fee </w:t>
      </w:r>
      <w:r>
        <w:t>for the services based upon</w:t>
      </w:r>
      <w:r w:rsidRPr="00F44DE1">
        <w:t xml:space="preserve"> the </w:t>
      </w:r>
      <w:r>
        <w:t>current appropriated funds.</w:t>
      </w:r>
      <w:r w:rsidRPr="00F44DE1">
        <w:t xml:space="preserve"> </w:t>
      </w:r>
    </w:p>
    <w:p w14:paraId="63838BEB" w14:textId="151A1D4E" w:rsidR="00FF370C" w:rsidRPr="00665771" w:rsidRDefault="00FF370C" w:rsidP="00905D65">
      <w:pPr>
        <w:spacing w:before="160" w:after="0"/>
      </w:pPr>
      <w:r>
        <w:t xml:space="preserve">The </w:t>
      </w:r>
      <w:hyperlink r:id="rId10" w:history="1">
        <w:r w:rsidRPr="000915EA">
          <w:rPr>
            <w:rStyle w:val="Hyperlink"/>
          </w:rPr>
          <w:t>Fee Schedule</w:t>
        </w:r>
      </w:hyperlink>
      <w:r>
        <w:rPr>
          <w:color w:val="002060"/>
        </w:rPr>
        <w:t xml:space="preserve"> </w:t>
      </w:r>
      <w:r w:rsidRPr="00F44DE1">
        <w:t>identif</w:t>
      </w:r>
      <w:r>
        <w:t>ies</w:t>
      </w:r>
      <w:r w:rsidRPr="00665771">
        <w:t xml:space="preserve"> covered and non-covered procedure codes, restrictions, allowed units</w:t>
      </w:r>
      <w:r>
        <w:t>,</w:t>
      </w:r>
      <w:r w:rsidRPr="00665771">
        <w:t xml:space="preserve"> and the </w:t>
      </w:r>
      <w:r>
        <w:t xml:space="preserve">MHD </w:t>
      </w:r>
      <w:r w:rsidRPr="00665771">
        <w:t xml:space="preserve">allowable fee per unit. The </w:t>
      </w:r>
      <w:r>
        <w:t>F</w:t>
      </w:r>
      <w:r w:rsidRPr="00665771">
        <w:t xml:space="preserve">ee </w:t>
      </w:r>
      <w:r>
        <w:t>S</w:t>
      </w:r>
      <w:r w:rsidRPr="00665771">
        <w:t xml:space="preserve">chedule is updated </w:t>
      </w:r>
      <w:r>
        <w:t>monthly</w:t>
      </w:r>
      <w:r w:rsidRPr="00665771">
        <w:t xml:space="preserve"> and is intended as a reference</w:t>
      </w:r>
      <w:r>
        <w:t>,</w:t>
      </w:r>
      <w:r w:rsidRPr="00665771">
        <w:t xml:space="preserve"> </w:t>
      </w:r>
      <w:r w:rsidRPr="003E5A76">
        <w:rPr>
          <w:rStyle w:val="Itlc"/>
          <w:rFonts w:cs="Tahoma"/>
          <w:i w:val="0"/>
          <w:iCs/>
          <w:color w:val="auto"/>
          <w:szCs w:val="23"/>
        </w:rPr>
        <w:t>not</w:t>
      </w:r>
      <w:r w:rsidRPr="003E5A76">
        <w:rPr>
          <w:i/>
          <w:iCs/>
        </w:rPr>
        <w:t xml:space="preserve"> </w:t>
      </w:r>
      <w:r w:rsidRPr="00665771">
        <w:t>a guarantee for payment.</w:t>
      </w:r>
    </w:p>
    <w:p w14:paraId="489BA2F1" w14:textId="7939C1AE" w:rsidR="00FF370C" w:rsidRPr="00F44DE1" w:rsidRDefault="00FF370C" w:rsidP="00905D65">
      <w:pPr>
        <w:spacing w:before="160" w:after="0"/>
      </w:pPr>
      <w:r w:rsidRPr="00665771">
        <w:t xml:space="preserve">The </w:t>
      </w:r>
      <w:hyperlink r:id="rId11" w:history="1">
        <w:r w:rsidRPr="000915EA">
          <w:rPr>
            <w:rStyle w:val="Hyperlink"/>
          </w:rPr>
          <w:t>Fee Schedule</w:t>
        </w:r>
      </w:hyperlink>
      <w:r w:rsidRPr="00F44DE1">
        <w:t xml:space="preserve"> allows for the downloading of individual files</w:t>
      </w:r>
      <w:r w:rsidR="000E2BFB">
        <w:t xml:space="preserve"> or the search for a specific procedure code</w:t>
      </w:r>
      <w:r w:rsidRPr="00F44DE1">
        <w:t xml:space="preserve">. Some procedure codes may be billed by multiple provider types. </w:t>
      </w:r>
      <w:r w:rsidR="000E2BFB">
        <w:t xml:space="preserve">Categories within the Fee Schedule are set up by the service rendered and are not necessarily provider specific. </w:t>
      </w:r>
    </w:p>
    <w:p w14:paraId="15C6D8F6" w14:textId="77777777" w:rsidR="00FF370C" w:rsidRPr="00F44DE1" w:rsidRDefault="00FF370C" w:rsidP="00905D65">
      <w:pPr>
        <w:spacing w:before="160" w:after="0"/>
      </w:pPr>
      <w:r w:rsidRPr="00F44DE1">
        <w:t xml:space="preserve">Refer to </w:t>
      </w:r>
      <w:hyperlink w:anchor="_2.1_General_Information" w:history="1">
        <w:r w:rsidRPr="000915EA">
          <w:rPr>
            <w:rStyle w:val="Hyperlink"/>
          </w:rPr>
          <w:t>Section 2</w:t>
        </w:r>
      </w:hyperlink>
      <w:r>
        <w:t xml:space="preserve"> of this manual</w:t>
      </w:r>
      <w:r w:rsidRPr="00F44DE1">
        <w:t xml:space="preserve"> for program</w:t>
      </w:r>
      <w:r>
        <w:t>-</w:t>
      </w:r>
      <w:r w:rsidRPr="00F44DE1">
        <w:t>specific benefits and limitations.</w:t>
      </w:r>
    </w:p>
    <w:p w14:paraId="087E0DF1" w14:textId="77777777" w:rsidR="00FF370C" w:rsidRPr="00B20615" w:rsidRDefault="00FF370C" w:rsidP="00FF370C">
      <w:pPr>
        <w:pStyle w:val="Heading2"/>
        <w:spacing w:line="276" w:lineRule="auto"/>
      </w:pPr>
      <w:bookmarkStart w:id="12" w:name="CSTAppforProDirDep"/>
      <w:bookmarkStart w:id="13" w:name="_SECTION_13-BENEFITS_AND"/>
      <w:bookmarkStart w:id="14" w:name="_Section_2:_Benefits"/>
      <w:bookmarkStart w:id="15" w:name="_Toc178772194"/>
      <w:bookmarkStart w:id="16" w:name="_Toc178773028"/>
      <w:bookmarkStart w:id="17" w:name="_Toc239769176"/>
      <w:bookmarkEnd w:id="12"/>
      <w:bookmarkEnd w:id="13"/>
      <w:bookmarkEnd w:id="14"/>
      <w:r w:rsidRPr="00B20615">
        <w:t>Section 2:</w:t>
      </w:r>
      <w:r>
        <w:t xml:space="preserve"> </w:t>
      </w:r>
      <w:r w:rsidRPr="00B20615">
        <w:t>Benefits And Limitations</w:t>
      </w:r>
      <w:bookmarkEnd w:id="15"/>
      <w:bookmarkEnd w:id="16"/>
      <w:bookmarkEnd w:id="17"/>
    </w:p>
    <w:p w14:paraId="292D1709" w14:textId="69CD8399" w:rsidR="00FF370C" w:rsidRDefault="00FF370C" w:rsidP="00905D65">
      <w:pPr>
        <w:spacing w:before="160" w:after="0"/>
        <w:rPr>
          <w:color w:val="000000"/>
        </w:rPr>
      </w:pPr>
      <w:bookmarkStart w:id="18" w:name="_2.1_General_Information"/>
      <w:bookmarkEnd w:id="18"/>
      <w:r w:rsidRPr="00314995">
        <w:t xml:space="preserve">Some of the services offered under </w:t>
      </w:r>
      <w:r w:rsidR="008824DA">
        <w:t xml:space="preserve">the </w:t>
      </w:r>
      <w:r>
        <w:t>Brain Injury Waiver (BIW)</w:t>
      </w:r>
      <w:r w:rsidRPr="00314995">
        <w:t xml:space="preserve"> are already covered by </w:t>
      </w:r>
      <w:r>
        <w:t>MO HealthNet</w:t>
      </w:r>
      <w:r w:rsidRPr="00314995">
        <w:t>, but under the waiver, program limitations are removed or expanded to meet the extensive needs of participants</w:t>
      </w:r>
      <w:r>
        <w:rPr>
          <w:color w:val="000000"/>
        </w:rPr>
        <w:t>.</w:t>
      </w:r>
    </w:p>
    <w:p w14:paraId="41D9759B" w14:textId="4E3D5906" w:rsidR="00FF370C" w:rsidRDefault="00FF370C" w:rsidP="00905D65">
      <w:pPr>
        <w:spacing w:before="160" w:after="0"/>
        <w:rPr>
          <w:kern w:val="24"/>
        </w:rPr>
      </w:pPr>
      <w:r w:rsidRPr="00B20615">
        <w:rPr>
          <w:kern w:val="24"/>
        </w:rPr>
        <w:t xml:space="preserve">Therapies available to adults under the </w:t>
      </w:r>
      <w:r w:rsidR="008F0046">
        <w:rPr>
          <w:kern w:val="24"/>
        </w:rPr>
        <w:t>S</w:t>
      </w:r>
      <w:r w:rsidR="008824DA">
        <w:rPr>
          <w:kern w:val="24"/>
        </w:rPr>
        <w:t>tate’s Medicaid Plan (</w:t>
      </w:r>
      <w:r w:rsidRPr="00B20615">
        <w:rPr>
          <w:kern w:val="24"/>
        </w:rPr>
        <w:t xml:space="preserve">State </w:t>
      </w:r>
      <w:r>
        <w:rPr>
          <w:kern w:val="24"/>
        </w:rPr>
        <w:t>P</w:t>
      </w:r>
      <w:r w:rsidRPr="00B20615">
        <w:rPr>
          <w:kern w:val="24"/>
        </w:rPr>
        <w:t>lan</w:t>
      </w:r>
      <w:r w:rsidR="008824DA">
        <w:rPr>
          <w:kern w:val="24"/>
        </w:rPr>
        <w:t>)</w:t>
      </w:r>
      <w:r w:rsidRPr="00B20615">
        <w:rPr>
          <w:kern w:val="24"/>
        </w:rPr>
        <w:t xml:space="preserve"> are </w:t>
      </w:r>
      <w:r w:rsidR="004C53B7">
        <w:rPr>
          <w:kern w:val="24"/>
        </w:rPr>
        <w:t xml:space="preserve">limited to </w:t>
      </w:r>
      <w:r w:rsidRPr="00B20615">
        <w:rPr>
          <w:kern w:val="24"/>
        </w:rPr>
        <w:t xml:space="preserve">rehabilitation. Therapies in BIW are above and beyond what the State </w:t>
      </w:r>
      <w:r>
        <w:rPr>
          <w:kern w:val="24"/>
        </w:rPr>
        <w:t>P</w:t>
      </w:r>
      <w:r w:rsidRPr="00B20615">
        <w:rPr>
          <w:kern w:val="24"/>
        </w:rPr>
        <w:t xml:space="preserve">lan provides and are more habilitative in nature. Habilitative therapy is not available under the State </w:t>
      </w:r>
      <w:r>
        <w:rPr>
          <w:kern w:val="24"/>
        </w:rPr>
        <w:t>P</w:t>
      </w:r>
      <w:r w:rsidRPr="00B20615">
        <w:rPr>
          <w:kern w:val="24"/>
        </w:rPr>
        <w:t>lan.</w:t>
      </w:r>
    </w:p>
    <w:p w14:paraId="151ABC7A" w14:textId="77777777" w:rsidR="0007164A" w:rsidRDefault="0007164A" w:rsidP="00905D65">
      <w:pPr>
        <w:spacing w:before="160" w:after="0"/>
      </w:pPr>
      <w:r w:rsidRPr="00DD0A86">
        <w:t xml:space="preserve">BIW offers the following services: </w:t>
      </w:r>
    </w:p>
    <w:p w14:paraId="3DBD5E5A" w14:textId="629A6CC9" w:rsidR="0007164A" w:rsidRDefault="008824DA" w:rsidP="00905D65">
      <w:pPr>
        <w:pStyle w:val="ListBullet"/>
        <w:numPr>
          <w:ilvl w:val="0"/>
          <w:numId w:val="1"/>
        </w:numPr>
        <w:ind w:left="979"/>
        <w:rPr>
          <w:rFonts w:eastAsiaTheme="minorHAnsi"/>
        </w:rPr>
      </w:pPr>
      <w:bookmarkStart w:id="19" w:name="_Hlk236048673"/>
      <w:r>
        <w:rPr>
          <w:rFonts w:eastAsiaTheme="minorHAnsi"/>
        </w:rPr>
        <w:t xml:space="preserve">Waiver </w:t>
      </w:r>
      <w:r w:rsidR="0007164A" w:rsidRPr="00100D85">
        <w:rPr>
          <w:rFonts w:eastAsiaTheme="minorHAnsi"/>
        </w:rPr>
        <w:t>Personal Care</w:t>
      </w:r>
      <w:r w:rsidR="0007164A">
        <w:rPr>
          <w:rFonts w:eastAsiaTheme="minorHAnsi"/>
        </w:rPr>
        <w:t xml:space="preserve"> (PC)</w:t>
      </w:r>
    </w:p>
    <w:p w14:paraId="24D967DB" w14:textId="77777777" w:rsidR="0007164A" w:rsidRDefault="0007164A" w:rsidP="00905D65">
      <w:pPr>
        <w:pStyle w:val="ListBullet"/>
        <w:numPr>
          <w:ilvl w:val="0"/>
          <w:numId w:val="1"/>
        </w:numPr>
        <w:ind w:left="979"/>
        <w:rPr>
          <w:rFonts w:eastAsiaTheme="minorHAnsi"/>
        </w:rPr>
      </w:pPr>
      <w:r w:rsidRPr="00100D85">
        <w:rPr>
          <w:rFonts w:eastAsiaTheme="minorHAnsi"/>
        </w:rPr>
        <w:t>Applied Behavior Analysis (ABA)</w:t>
      </w:r>
    </w:p>
    <w:p w14:paraId="43720923" w14:textId="77777777" w:rsidR="0007164A" w:rsidRDefault="0007164A" w:rsidP="00905D65">
      <w:pPr>
        <w:pStyle w:val="ListBullet"/>
        <w:numPr>
          <w:ilvl w:val="0"/>
          <w:numId w:val="1"/>
        </w:numPr>
        <w:ind w:left="979"/>
        <w:rPr>
          <w:rFonts w:eastAsiaTheme="minorHAnsi"/>
        </w:rPr>
      </w:pPr>
      <w:r w:rsidRPr="00100D85">
        <w:rPr>
          <w:rFonts w:eastAsiaTheme="minorHAnsi"/>
        </w:rPr>
        <w:t>Assistive Technology</w:t>
      </w:r>
    </w:p>
    <w:p w14:paraId="08D54F9F" w14:textId="77777777" w:rsidR="0007164A" w:rsidRDefault="0007164A" w:rsidP="00905D65">
      <w:pPr>
        <w:pStyle w:val="ListBullet"/>
        <w:numPr>
          <w:ilvl w:val="0"/>
          <w:numId w:val="1"/>
        </w:numPr>
        <w:ind w:left="979"/>
      </w:pPr>
      <w:r w:rsidRPr="00424754">
        <w:t>Cognitive Rehabilitation Therapy</w:t>
      </w:r>
      <w:r>
        <w:t xml:space="preserve"> (CRT)</w:t>
      </w:r>
    </w:p>
    <w:p w14:paraId="7A5C3A4F" w14:textId="77777777" w:rsidR="0007164A" w:rsidRDefault="0007164A" w:rsidP="00905D65">
      <w:pPr>
        <w:pStyle w:val="ListBullet"/>
        <w:numPr>
          <w:ilvl w:val="0"/>
          <w:numId w:val="1"/>
        </w:numPr>
        <w:ind w:left="979"/>
      </w:pPr>
      <w:r w:rsidRPr="00424754">
        <w:t>Environmental Access and Modification</w:t>
      </w:r>
    </w:p>
    <w:p w14:paraId="3F35E7B4" w14:textId="77777777" w:rsidR="0007164A" w:rsidRDefault="0007164A" w:rsidP="00905D65">
      <w:pPr>
        <w:pStyle w:val="ListBullet"/>
        <w:numPr>
          <w:ilvl w:val="0"/>
          <w:numId w:val="1"/>
        </w:numPr>
        <w:ind w:left="979"/>
      </w:pPr>
      <w:r w:rsidRPr="00424754">
        <w:t>Neuropsychological Evaluation</w:t>
      </w:r>
    </w:p>
    <w:p w14:paraId="1206B9BD" w14:textId="77777777" w:rsidR="0007164A" w:rsidRDefault="0007164A" w:rsidP="00905D65">
      <w:pPr>
        <w:pStyle w:val="ListBullet"/>
        <w:numPr>
          <w:ilvl w:val="0"/>
          <w:numId w:val="1"/>
        </w:numPr>
        <w:ind w:left="979"/>
      </w:pPr>
      <w:r w:rsidRPr="00424754">
        <w:t>Occupational Therapy</w:t>
      </w:r>
      <w:r>
        <w:t xml:space="preserve"> (OT)</w:t>
      </w:r>
    </w:p>
    <w:p w14:paraId="271036DE" w14:textId="77777777" w:rsidR="0007164A" w:rsidRDefault="0007164A" w:rsidP="00905D65">
      <w:pPr>
        <w:pStyle w:val="ListBullet"/>
        <w:numPr>
          <w:ilvl w:val="0"/>
          <w:numId w:val="1"/>
        </w:numPr>
        <w:ind w:left="979"/>
      </w:pPr>
      <w:r w:rsidRPr="00424754">
        <w:t>Physical Therapy</w:t>
      </w:r>
      <w:r>
        <w:t xml:space="preserve"> (PT)</w:t>
      </w:r>
    </w:p>
    <w:p w14:paraId="3415A6C2" w14:textId="77777777" w:rsidR="0007164A" w:rsidRDefault="0007164A" w:rsidP="00905D65">
      <w:pPr>
        <w:pStyle w:val="ListBullet"/>
        <w:numPr>
          <w:ilvl w:val="0"/>
          <w:numId w:val="1"/>
        </w:numPr>
        <w:ind w:left="979"/>
      </w:pPr>
      <w:r w:rsidRPr="00424754">
        <w:t>Speech Therapy</w:t>
      </w:r>
      <w:r>
        <w:t xml:space="preserve"> (ST)</w:t>
      </w:r>
    </w:p>
    <w:p w14:paraId="5E828A9C" w14:textId="62226A7C" w:rsidR="00FF370C" w:rsidRPr="00397FEE" w:rsidRDefault="00983888" w:rsidP="00EC7F67">
      <w:pPr>
        <w:pStyle w:val="Heading3"/>
      </w:pPr>
      <w:bookmarkStart w:id="20" w:name="_Toc178772197"/>
      <w:bookmarkStart w:id="21" w:name="_Toc178773031"/>
      <w:bookmarkStart w:id="22" w:name="_Toc239769177"/>
      <w:bookmarkEnd w:id="19"/>
      <w:r>
        <w:t xml:space="preserve">2.1 </w:t>
      </w:r>
      <w:r w:rsidR="00FF370C">
        <w:t xml:space="preserve">Waiver </w:t>
      </w:r>
      <w:r w:rsidR="00FF370C" w:rsidRPr="7C069A7D">
        <w:t>Personal Care</w:t>
      </w:r>
      <w:bookmarkEnd w:id="20"/>
      <w:bookmarkEnd w:id="21"/>
      <w:bookmarkEnd w:id="22"/>
      <w:r w:rsidR="00FF370C">
        <w:tab/>
      </w:r>
    </w:p>
    <w:p w14:paraId="510C6FD7" w14:textId="76DED98A" w:rsidR="00FF370C" w:rsidRDefault="00FF370C" w:rsidP="00905D65">
      <w:pPr>
        <w:spacing w:before="160" w:after="0"/>
      </w:pPr>
      <w:r>
        <w:t xml:space="preserve">Waiver </w:t>
      </w:r>
      <w:r w:rsidR="008F0046">
        <w:t>PC</w:t>
      </w:r>
      <w:r w:rsidRPr="00665771">
        <w:t xml:space="preserve"> </w:t>
      </w:r>
      <w:r>
        <w:t>services are medically oriented, maintenance services t</w:t>
      </w:r>
      <w:r w:rsidR="00C641E9">
        <w:t>hat</w:t>
      </w:r>
      <w:r>
        <w:t xml:space="preserve"> assist with activities of daily living (ADLs) and </w:t>
      </w:r>
      <w:r w:rsidRPr="00665771">
        <w:t xml:space="preserve">are intended to meet personal requirements that enable the participant to remain in their home and maintain functional capacity by fulfilling needs that cannot be met by other resources. </w:t>
      </w:r>
      <w:r>
        <w:t xml:space="preserve">Waiver </w:t>
      </w:r>
      <w:r w:rsidRPr="00665771">
        <w:t>PC services are authorized when the participant requires hands</w:t>
      </w:r>
      <w:r>
        <w:t>-</w:t>
      </w:r>
      <w:r w:rsidRPr="00665771">
        <w:t>on assistance in one</w:t>
      </w:r>
      <w:r>
        <w:t xml:space="preserve"> (1)</w:t>
      </w:r>
      <w:r w:rsidRPr="00665771">
        <w:t xml:space="preserve"> or more of the following categories</w:t>
      </w:r>
      <w:r w:rsidR="00C641E9">
        <w:t xml:space="preserve"> and</w:t>
      </w:r>
      <w:r w:rsidRPr="00665771">
        <w:t xml:space="preserve"> exceeds</w:t>
      </w:r>
      <w:r w:rsidR="00C641E9">
        <w:t xml:space="preserve"> the</w:t>
      </w:r>
      <w:r w:rsidRPr="00665771">
        <w:t xml:space="preserve"> typical level of care</w:t>
      </w:r>
      <w:r>
        <w:t xml:space="preserve"> (LOC)</w:t>
      </w:r>
      <w:r w:rsidRPr="00665771">
        <w:t xml:space="preserve"> for an individual of that age: </w:t>
      </w:r>
    </w:p>
    <w:p w14:paraId="652B7DE5" w14:textId="6DCD80BF" w:rsidR="00FF370C" w:rsidRDefault="000446DA" w:rsidP="00905D65">
      <w:pPr>
        <w:pStyle w:val="ListBullet"/>
        <w:numPr>
          <w:ilvl w:val="0"/>
          <w:numId w:val="1"/>
        </w:numPr>
        <w:ind w:left="979"/>
      </w:pPr>
      <w:r>
        <w:t>Ambulating</w:t>
      </w:r>
    </w:p>
    <w:p w14:paraId="50899E85" w14:textId="1342F1C1" w:rsidR="00FF370C" w:rsidRDefault="000446DA" w:rsidP="00905D65">
      <w:pPr>
        <w:pStyle w:val="ListBullet"/>
        <w:numPr>
          <w:ilvl w:val="0"/>
          <w:numId w:val="1"/>
        </w:numPr>
        <w:ind w:left="979"/>
      </w:pPr>
      <w:r>
        <w:t>Bathing</w:t>
      </w:r>
    </w:p>
    <w:p w14:paraId="4A933679" w14:textId="77777777" w:rsidR="00FF370C" w:rsidRDefault="00FF370C" w:rsidP="00905D65">
      <w:pPr>
        <w:pStyle w:val="ListBullet"/>
        <w:numPr>
          <w:ilvl w:val="0"/>
          <w:numId w:val="1"/>
        </w:numPr>
        <w:ind w:left="979"/>
      </w:pPr>
      <w:r>
        <w:t>B</w:t>
      </w:r>
      <w:r w:rsidRPr="00665771">
        <w:t>ed mobility</w:t>
      </w:r>
    </w:p>
    <w:p w14:paraId="0C9D97DA" w14:textId="004FFA6E" w:rsidR="00FF370C" w:rsidRDefault="000446DA" w:rsidP="00905D65">
      <w:pPr>
        <w:pStyle w:val="ListBullet"/>
        <w:numPr>
          <w:ilvl w:val="0"/>
          <w:numId w:val="1"/>
        </w:numPr>
        <w:ind w:left="979"/>
      </w:pPr>
      <w:r>
        <w:t>Dressing</w:t>
      </w:r>
    </w:p>
    <w:p w14:paraId="0B472624" w14:textId="77777777" w:rsidR="000446DA" w:rsidRDefault="000446DA" w:rsidP="00FF370C">
      <w:pPr>
        <w:pStyle w:val="ListBullet"/>
        <w:numPr>
          <w:ilvl w:val="0"/>
          <w:numId w:val="1"/>
        </w:numPr>
        <w:ind w:left="979"/>
      </w:pPr>
      <w:r>
        <w:t>Eating</w:t>
      </w:r>
    </w:p>
    <w:p w14:paraId="78D729AB" w14:textId="77777777" w:rsidR="000446DA" w:rsidRDefault="000446DA" w:rsidP="00FF370C">
      <w:pPr>
        <w:pStyle w:val="ListBullet"/>
        <w:numPr>
          <w:ilvl w:val="0"/>
          <w:numId w:val="1"/>
        </w:numPr>
        <w:ind w:left="979"/>
      </w:pPr>
      <w:r>
        <w:t>Grooming</w:t>
      </w:r>
    </w:p>
    <w:p w14:paraId="4A1B48E6" w14:textId="77777777" w:rsidR="000446DA" w:rsidRDefault="000446DA" w:rsidP="00FF370C">
      <w:pPr>
        <w:pStyle w:val="ListBullet"/>
        <w:numPr>
          <w:ilvl w:val="0"/>
          <w:numId w:val="1"/>
        </w:numPr>
        <w:ind w:left="979"/>
      </w:pPr>
      <w:r>
        <w:t>Housekeeping</w:t>
      </w:r>
    </w:p>
    <w:p w14:paraId="690A12A6" w14:textId="197F7795" w:rsidR="00FF370C" w:rsidRDefault="00FF370C" w:rsidP="00FF370C">
      <w:pPr>
        <w:pStyle w:val="ListBullet"/>
        <w:numPr>
          <w:ilvl w:val="0"/>
          <w:numId w:val="1"/>
        </w:numPr>
        <w:ind w:left="979"/>
      </w:pPr>
      <w:r>
        <w:t>T</w:t>
      </w:r>
      <w:r w:rsidRPr="00665771">
        <w:t>ransferring</w:t>
      </w:r>
    </w:p>
    <w:p w14:paraId="15C6DA0C" w14:textId="16A08E19" w:rsidR="000446DA" w:rsidRDefault="000446DA" w:rsidP="00FF370C">
      <w:pPr>
        <w:pStyle w:val="ListBullet"/>
        <w:numPr>
          <w:ilvl w:val="0"/>
          <w:numId w:val="1"/>
        </w:numPr>
        <w:ind w:left="979"/>
      </w:pPr>
      <w:r>
        <w:t>Toileting</w:t>
      </w:r>
    </w:p>
    <w:p w14:paraId="6B0D4926" w14:textId="5127747E" w:rsidR="00FF370C" w:rsidRPr="00A853CA" w:rsidDel="00336704" w:rsidRDefault="00FF370C" w:rsidP="000446DA">
      <w:pPr>
        <w:spacing w:before="160" w:after="0"/>
      </w:pPr>
      <w:r>
        <w:t>Waiver PC</w:t>
      </w:r>
      <w:r w:rsidRPr="00A853CA">
        <w:t xml:space="preserve"> services</w:t>
      </w:r>
      <w:r>
        <w:t xml:space="preserve"> are</w:t>
      </w:r>
      <w:r w:rsidRPr="00A853CA">
        <w:t xml:space="preserve"> above and beyond the limitations for State </w:t>
      </w:r>
      <w:r>
        <w:t>P</w:t>
      </w:r>
      <w:r w:rsidRPr="00A853CA">
        <w:t xml:space="preserve">lan </w:t>
      </w:r>
      <w:r>
        <w:t>PC services</w:t>
      </w:r>
      <w:r w:rsidRPr="00A853CA">
        <w:t xml:space="preserve">. </w:t>
      </w:r>
      <w:r>
        <w:t xml:space="preserve">Before utilizing waiver PC service units, participants must first exhaust all </w:t>
      </w:r>
      <w:r w:rsidRPr="00A853CA">
        <w:t xml:space="preserve">State </w:t>
      </w:r>
      <w:r>
        <w:t>P</w:t>
      </w:r>
      <w:r w:rsidRPr="00A853CA">
        <w:t xml:space="preserve">lan </w:t>
      </w:r>
      <w:r>
        <w:t>PC</w:t>
      </w:r>
      <w:r w:rsidRPr="00A853CA">
        <w:t xml:space="preserve"> </w:t>
      </w:r>
      <w:r>
        <w:t>service units</w:t>
      </w:r>
      <w:r w:rsidRPr="00A853CA">
        <w:t xml:space="preserve">. </w:t>
      </w:r>
      <w:r>
        <w:t xml:space="preserve">Waiver </w:t>
      </w:r>
      <w:r w:rsidRPr="00A853CA">
        <w:t xml:space="preserve">PC services may be utilized for care in the home and outside the home </w:t>
      </w:r>
      <w:r w:rsidR="00C641E9">
        <w:t xml:space="preserve">to support the </w:t>
      </w:r>
      <w:r w:rsidRPr="00A853CA">
        <w:t xml:space="preserve">performance of normal life activities </w:t>
      </w:r>
      <w:r>
        <w:t>when medically necessary</w:t>
      </w:r>
      <w:r w:rsidRPr="00A853CA">
        <w:t xml:space="preserve">. The scope and nature of </w:t>
      </w:r>
      <w:r>
        <w:t>waiver PC</w:t>
      </w:r>
      <w:r w:rsidRPr="00A853CA">
        <w:t xml:space="preserve"> services do not differ from State </w:t>
      </w:r>
      <w:r>
        <w:t>P</w:t>
      </w:r>
      <w:r w:rsidRPr="00A853CA">
        <w:t>lan PC services</w:t>
      </w:r>
      <w:r>
        <w:t xml:space="preserve">, </w:t>
      </w:r>
      <w:r w:rsidRPr="00A853CA">
        <w:t xml:space="preserve">except that </w:t>
      </w:r>
      <w:r>
        <w:t>waiver PC</w:t>
      </w:r>
      <w:r w:rsidRPr="00A853CA">
        <w:t xml:space="preserve"> may be provided outside the home. </w:t>
      </w:r>
    </w:p>
    <w:p w14:paraId="77BC2F23" w14:textId="2511AD4B" w:rsidR="00FF370C" w:rsidRDefault="00FF370C" w:rsidP="000446DA">
      <w:pPr>
        <w:spacing w:before="160" w:after="0"/>
      </w:pPr>
      <w:r>
        <w:t>P</w:t>
      </w:r>
      <w:r w:rsidRPr="00A853CA">
        <w:t>rovider</w:t>
      </w:r>
      <w:r>
        <w:t>s must meet the same</w:t>
      </w:r>
      <w:r w:rsidRPr="00A853CA">
        <w:t xml:space="preserve"> qualifications and training requirements </w:t>
      </w:r>
      <w:r>
        <w:t>as those for</w:t>
      </w:r>
      <w:r w:rsidRPr="00A853CA">
        <w:t xml:space="preserve"> State </w:t>
      </w:r>
      <w:r>
        <w:t>P</w:t>
      </w:r>
      <w:r w:rsidRPr="00A853CA">
        <w:t>lan</w:t>
      </w:r>
      <w:r>
        <w:t xml:space="preserve"> PC</w:t>
      </w:r>
      <w:r w:rsidRPr="00A853CA">
        <w:t xml:space="preserve"> </w:t>
      </w:r>
      <w:r>
        <w:t>services</w:t>
      </w:r>
      <w:r w:rsidRPr="00A853CA">
        <w:t xml:space="preserve">. Refer </w:t>
      </w:r>
      <w:r>
        <w:t xml:space="preserve">to </w:t>
      </w:r>
      <w:r w:rsidRPr="00A853CA">
        <w:t xml:space="preserve">the </w:t>
      </w:r>
      <w:hyperlink r:id="rId12" w:history="1">
        <w:r w:rsidRPr="00805407">
          <w:rPr>
            <w:rStyle w:val="Hyperlink"/>
          </w:rPr>
          <w:t>Personal Care Provider Manual</w:t>
        </w:r>
      </w:hyperlink>
      <w:r w:rsidRPr="00A853CA">
        <w:t xml:space="preserve"> for detailed information regarding training requirements. </w:t>
      </w:r>
      <w:r>
        <w:t>Waiver PC</w:t>
      </w:r>
      <w:r w:rsidRPr="00A853CA">
        <w:t xml:space="preserve"> service</w:t>
      </w:r>
      <w:r>
        <w:t>s</w:t>
      </w:r>
      <w:r w:rsidRPr="00A853CA">
        <w:t xml:space="preserve"> </w:t>
      </w:r>
      <w:r>
        <w:t>do</w:t>
      </w:r>
      <w:r w:rsidRPr="00A853CA">
        <w:t xml:space="preserve"> not include skilled or nursing care. </w:t>
      </w:r>
    </w:p>
    <w:p w14:paraId="09694722" w14:textId="394067DC" w:rsidR="00FF370C" w:rsidRDefault="00FF370C" w:rsidP="000446DA">
      <w:pPr>
        <w:spacing w:before="160" w:after="0"/>
      </w:pPr>
      <w:r w:rsidRPr="00824D9B">
        <w:rPr>
          <w:sz w:val="22"/>
          <w:szCs w:val="22"/>
        </w:rPr>
        <w:t>NOTE:</w:t>
      </w:r>
      <w:r w:rsidRPr="00665771">
        <w:t xml:space="preserve"> </w:t>
      </w:r>
      <w:r>
        <w:t>Consumer-</w:t>
      </w:r>
      <w:r w:rsidRPr="00D61315">
        <w:t xml:space="preserve">Directed Services (CDS) </w:t>
      </w:r>
      <w:r>
        <w:t xml:space="preserve">PC </w:t>
      </w:r>
      <w:r w:rsidRPr="00D61315">
        <w:t xml:space="preserve">is </w:t>
      </w:r>
      <w:r w:rsidR="009E4933">
        <w:t xml:space="preserve">not </w:t>
      </w:r>
      <w:r w:rsidR="00C641E9">
        <w:t>available in</w:t>
      </w:r>
      <w:r w:rsidRPr="00D61315">
        <w:t xml:space="preserve"> BIW.</w:t>
      </w:r>
    </w:p>
    <w:p w14:paraId="28BCAD01" w14:textId="691DE762" w:rsidR="00FF370C" w:rsidRDefault="00FF370C" w:rsidP="000446DA">
      <w:pPr>
        <w:spacing w:before="160" w:after="0"/>
      </w:pPr>
      <w:r w:rsidRPr="00B7184D">
        <w:rPr>
          <w:rFonts w:eastAsia="Tahoma"/>
        </w:rPr>
        <w:t xml:space="preserve">Refer to the table below for </w:t>
      </w:r>
      <w:r>
        <w:rPr>
          <w:rFonts w:eastAsia="Tahoma"/>
        </w:rPr>
        <w:t>the Waiver PC</w:t>
      </w:r>
      <w:r w:rsidRPr="00B7184D">
        <w:rPr>
          <w:rFonts w:eastAsia="Tahoma"/>
        </w:rPr>
        <w:t xml:space="preserve"> service</w:t>
      </w:r>
      <w:r>
        <w:rPr>
          <w:rFonts w:eastAsia="Tahoma"/>
        </w:rPr>
        <w:t xml:space="preserve"> </w:t>
      </w:r>
      <w:r w:rsidRPr="00B7184D">
        <w:rPr>
          <w:rFonts w:eastAsia="Tahoma"/>
        </w:rPr>
        <w:t xml:space="preserve">procedure code, </w:t>
      </w:r>
      <w:r>
        <w:rPr>
          <w:rFonts w:eastAsia="Tahoma"/>
        </w:rPr>
        <w:t>modifier, and description.</w:t>
      </w:r>
      <w:r w:rsidR="00273FB6">
        <w:rPr>
          <w:rFonts w:eastAsia="Tahoma"/>
        </w:rPr>
        <w:t xml:space="preserve"> </w:t>
      </w:r>
    </w:p>
    <w:tbl>
      <w:tblPr>
        <w:tblW w:w="79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435"/>
        <w:gridCol w:w="1620"/>
        <w:gridCol w:w="2970"/>
        <w:gridCol w:w="1890"/>
      </w:tblGrid>
      <w:tr w:rsidR="00FF370C" w:rsidRPr="00867647" w14:paraId="7A9EE5E8" w14:textId="77777777" w:rsidTr="008E199E">
        <w:trPr>
          <w:trHeight w:val="735"/>
          <w:tblHeader/>
        </w:trPr>
        <w:tc>
          <w:tcPr>
            <w:tcW w:w="1435" w:type="dxa"/>
            <w:shd w:val="clear" w:color="auto" w:fill="04427D"/>
            <w:vAlign w:val="center"/>
            <w:hideMark/>
          </w:tcPr>
          <w:p w14:paraId="6945B9E1" w14:textId="77777777" w:rsidR="00FF370C" w:rsidRPr="00867647" w:rsidRDefault="00FF370C" w:rsidP="000446DA">
            <w:pPr>
              <w:spacing w:before="160" w:after="0" w:line="320" w:lineRule="atLeast"/>
              <w:jc w:val="center"/>
              <w:rPr>
                <w:rFonts w:cs="Tahoma"/>
                <w:b/>
                <w:bCs/>
                <w:color w:val="FFFFFF"/>
                <w:sz w:val="26"/>
                <w:szCs w:val="26"/>
              </w:rPr>
            </w:pPr>
            <w:r w:rsidRPr="00867647">
              <w:rPr>
                <w:rFonts w:cs="Tahoma"/>
                <w:b/>
                <w:bCs/>
                <w:color w:val="FFFFFF"/>
                <w:sz w:val="26"/>
                <w:szCs w:val="26"/>
              </w:rPr>
              <w:t>Proc Code</w:t>
            </w:r>
          </w:p>
        </w:tc>
        <w:tc>
          <w:tcPr>
            <w:tcW w:w="1620" w:type="dxa"/>
            <w:shd w:val="clear" w:color="auto" w:fill="04427D"/>
            <w:vAlign w:val="center"/>
            <w:hideMark/>
          </w:tcPr>
          <w:p w14:paraId="32F8E79F" w14:textId="77777777" w:rsidR="00FF370C" w:rsidRPr="00867647" w:rsidRDefault="00FF370C" w:rsidP="000446DA">
            <w:pPr>
              <w:spacing w:before="160" w:after="0" w:line="320" w:lineRule="atLeast"/>
              <w:jc w:val="center"/>
              <w:rPr>
                <w:rFonts w:cs="Tahoma"/>
                <w:b/>
                <w:bCs/>
                <w:color w:val="FFFFFF"/>
                <w:sz w:val="26"/>
                <w:szCs w:val="26"/>
              </w:rPr>
            </w:pPr>
            <w:r w:rsidRPr="00867647">
              <w:rPr>
                <w:rFonts w:cs="Tahoma"/>
                <w:b/>
                <w:bCs/>
                <w:color w:val="FFFFFF"/>
                <w:sz w:val="26"/>
                <w:szCs w:val="26"/>
              </w:rPr>
              <w:t>Modifier</w:t>
            </w:r>
          </w:p>
        </w:tc>
        <w:tc>
          <w:tcPr>
            <w:tcW w:w="2970" w:type="dxa"/>
            <w:shd w:val="clear" w:color="auto" w:fill="04427D"/>
            <w:vAlign w:val="center"/>
            <w:hideMark/>
          </w:tcPr>
          <w:p w14:paraId="11DA9468" w14:textId="77777777" w:rsidR="00FF370C" w:rsidRPr="00867647" w:rsidRDefault="00FF370C" w:rsidP="000446DA">
            <w:pPr>
              <w:spacing w:before="160" w:after="0" w:line="320" w:lineRule="atLeast"/>
              <w:jc w:val="center"/>
              <w:rPr>
                <w:rFonts w:cs="Tahoma"/>
                <w:b/>
                <w:bCs/>
                <w:color w:val="FFFFFF"/>
                <w:sz w:val="26"/>
                <w:szCs w:val="26"/>
              </w:rPr>
            </w:pPr>
            <w:r w:rsidRPr="00867647">
              <w:rPr>
                <w:rFonts w:cs="Tahoma"/>
                <w:b/>
                <w:bCs/>
                <w:color w:val="FFFFFF"/>
                <w:sz w:val="26"/>
                <w:szCs w:val="26"/>
              </w:rPr>
              <w:t>Description</w:t>
            </w:r>
          </w:p>
        </w:tc>
        <w:tc>
          <w:tcPr>
            <w:tcW w:w="1890" w:type="dxa"/>
            <w:shd w:val="clear" w:color="auto" w:fill="04427D"/>
            <w:noWrap/>
            <w:vAlign w:val="center"/>
            <w:hideMark/>
          </w:tcPr>
          <w:p w14:paraId="097C24DD" w14:textId="77777777" w:rsidR="00FF370C" w:rsidRPr="00867647" w:rsidRDefault="00FF370C" w:rsidP="000446DA">
            <w:pPr>
              <w:spacing w:before="160" w:after="0" w:line="320" w:lineRule="atLeast"/>
              <w:jc w:val="center"/>
              <w:rPr>
                <w:rFonts w:cs="Tahoma"/>
                <w:b/>
                <w:bCs/>
                <w:color w:val="FFFFFF"/>
                <w:sz w:val="26"/>
                <w:szCs w:val="26"/>
              </w:rPr>
            </w:pPr>
            <w:r w:rsidRPr="00867647">
              <w:rPr>
                <w:rFonts w:cs="Tahoma"/>
                <w:b/>
                <w:bCs/>
                <w:color w:val="FFFFFF"/>
                <w:sz w:val="26"/>
                <w:szCs w:val="26"/>
              </w:rPr>
              <w:t>Unit</w:t>
            </w:r>
          </w:p>
        </w:tc>
      </w:tr>
      <w:tr w:rsidR="00FF370C" w:rsidRPr="00867647" w14:paraId="51886458" w14:textId="77777777" w:rsidTr="008E199E">
        <w:trPr>
          <w:trHeight w:val="107"/>
        </w:trPr>
        <w:tc>
          <w:tcPr>
            <w:tcW w:w="1435" w:type="dxa"/>
            <w:shd w:val="clear" w:color="000000" w:fill="F8CBAD"/>
            <w:vAlign w:val="center"/>
            <w:hideMark/>
          </w:tcPr>
          <w:p w14:paraId="3CE6FB41" w14:textId="77777777" w:rsidR="00FF370C" w:rsidRPr="00867647" w:rsidRDefault="00FF370C" w:rsidP="000446DA">
            <w:pPr>
              <w:spacing w:before="160" w:after="0" w:line="320" w:lineRule="atLeast"/>
              <w:jc w:val="center"/>
              <w:rPr>
                <w:rFonts w:cs="Tahoma"/>
                <w:szCs w:val="23"/>
              </w:rPr>
            </w:pPr>
            <w:r w:rsidRPr="00867647">
              <w:rPr>
                <w:rFonts w:cs="Tahoma"/>
                <w:szCs w:val="23"/>
              </w:rPr>
              <w:t>T1019</w:t>
            </w:r>
          </w:p>
        </w:tc>
        <w:tc>
          <w:tcPr>
            <w:tcW w:w="1620" w:type="dxa"/>
            <w:shd w:val="clear" w:color="000000" w:fill="F8CBAD"/>
            <w:vAlign w:val="center"/>
            <w:hideMark/>
          </w:tcPr>
          <w:p w14:paraId="0441BDC4" w14:textId="77777777" w:rsidR="00FF370C" w:rsidRPr="00867647" w:rsidRDefault="00FF370C" w:rsidP="000446DA">
            <w:pPr>
              <w:spacing w:before="160" w:after="0" w:line="320" w:lineRule="atLeast"/>
              <w:jc w:val="center"/>
              <w:rPr>
                <w:rFonts w:cs="Tahoma"/>
                <w:szCs w:val="23"/>
              </w:rPr>
            </w:pPr>
            <w:r w:rsidRPr="00867647">
              <w:rPr>
                <w:rFonts w:cs="Tahoma"/>
                <w:szCs w:val="23"/>
              </w:rPr>
              <w:t>HB</w:t>
            </w:r>
          </w:p>
        </w:tc>
        <w:tc>
          <w:tcPr>
            <w:tcW w:w="2970" w:type="dxa"/>
            <w:shd w:val="clear" w:color="000000" w:fill="F8CBAD"/>
            <w:vAlign w:val="center"/>
            <w:hideMark/>
          </w:tcPr>
          <w:p w14:paraId="6919B0D0" w14:textId="77777777" w:rsidR="00FF370C" w:rsidRPr="00867647" w:rsidRDefault="00FF370C" w:rsidP="000446DA">
            <w:pPr>
              <w:spacing w:before="160" w:after="0" w:line="320" w:lineRule="atLeast"/>
              <w:rPr>
                <w:rFonts w:cs="Tahoma"/>
                <w:szCs w:val="23"/>
              </w:rPr>
            </w:pPr>
            <w:r w:rsidRPr="00867647">
              <w:rPr>
                <w:rFonts w:cs="Tahoma"/>
                <w:szCs w:val="23"/>
              </w:rPr>
              <w:t>Waiver Personal Care</w:t>
            </w:r>
          </w:p>
        </w:tc>
        <w:tc>
          <w:tcPr>
            <w:tcW w:w="1890" w:type="dxa"/>
            <w:shd w:val="clear" w:color="000000" w:fill="F8CBAD"/>
            <w:vAlign w:val="center"/>
            <w:hideMark/>
          </w:tcPr>
          <w:p w14:paraId="19A106A3" w14:textId="77777777" w:rsidR="00FF370C" w:rsidRPr="00867647" w:rsidRDefault="00FF370C" w:rsidP="000446DA">
            <w:pPr>
              <w:spacing w:before="160" w:after="0" w:line="320" w:lineRule="atLeast"/>
              <w:jc w:val="center"/>
              <w:rPr>
                <w:rFonts w:cs="Tahoma"/>
                <w:szCs w:val="23"/>
              </w:rPr>
            </w:pPr>
            <w:r w:rsidRPr="00867647">
              <w:rPr>
                <w:rFonts w:cs="Tahoma"/>
                <w:szCs w:val="23"/>
              </w:rPr>
              <w:t>15 minutes</w:t>
            </w:r>
          </w:p>
        </w:tc>
      </w:tr>
    </w:tbl>
    <w:p w14:paraId="787E6898" w14:textId="6CEA48D3" w:rsidR="00FF370C" w:rsidRPr="00EC787E" w:rsidRDefault="00FF370C" w:rsidP="000446DA">
      <w:pPr>
        <w:spacing w:before="160" w:after="0"/>
      </w:pPr>
      <w:r>
        <w:t xml:space="preserve">Refer to </w:t>
      </w:r>
      <w:hyperlink w:anchor="_5.2_Modifiers_1" w:history="1">
        <w:r w:rsidR="00273FB6" w:rsidRPr="00273FB6">
          <w:rPr>
            <w:rStyle w:val="Hyperlink"/>
          </w:rPr>
          <w:t>Section 5.2</w:t>
        </w:r>
      </w:hyperlink>
      <w:r>
        <w:t xml:space="preserve"> of this manual for more information on procedure codes and modifiers.</w:t>
      </w:r>
    </w:p>
    <w:p w14:paraId="247F8D40" w14:textId="628D636D" w:rsidR="00FF370C" w:rsidRDefault="00983888" w:rsidP="00EC7F67">
      <w:pPr>
        <w:pStyle w:val="Heading3"/>
      </w:pPr>
      <w:bookmarkStart w:id="23" w:name="_Toc178772198"/>
      <w:bookmarkStart w:id="24" w:name="_Toc178773032"/>
      <w:bookmarkStart w:id="25" w:name="_Toc239769178"/>
      <w:r>
        <w:t xml:space="preserve">2.2 </w:t>
      </w:r>
      <w:r w:rsidR="00FF370C" w:rsidRPr="7C069A7D">
        <w:t>Applied Behavior Analysis</w:t>
      </w:r>
      <w:bookmarkEnd w:id="23"/>
      <w:bookmarkEnd w:id="24"/>
      <w:bookmarkEnd w:id="25"/>
    </w:p>
    <w:p w14:paraId="4C5A97CE" w14:textId="6EB7A2FE" w:rsidR="00FF370C" w:rsidRDefault="00FF370C" w:rsidP="006322A8">
      <w:pPr>
        <w:spacing w:before="160" w:after="0"/>
        <w:rPr>
          <w:rFonts w:eastAsia="Tahoma"/>
        </w:rPr>
      </w:pPr>
      <w:r w:rsidRPr="003778B2">
        <w:rPr>
          <w:rFonts w:eastAsia="Tahoma"/>
        </w:rPr>
        <w:t xml:space="preserve">Applied Behavior Analysis (ABA) </w:t>
      </w:r>
      <w:r>
        <w:rPr>
          <w:rFonts w:eastAsia="Tahoma"/>
        </w:rPr>
        <w:t>short</w:t>
      </w:r>
      <w:r w:rsidR="00C641E9">
        <w:rPr>
          <w:rFonts w:eastAsia="Tahoma"/>
        </w:rPr>
        <w:t>-</w:t>
      </w:r>
      <w:r>
        <w:rPr>
          <w:rFonts w:eastAsia="Tahoma"/>
        </w:rPr>
        <w:t xml:space="preserve">term </w:t>
      </w:r>
      <w:r w:rsidRPr="003778B2">
        <w:rPr>
          <w:rFonts w:eastAsia="Tahoma"/>
        </w:rPr>
        <w:t xml:space="preserve">services are designed to help </w:t>
      </w:r>
      <w:r>
        <w:rPr>
          <w:rFonts w:eastAsia="Tahoma"/>
        </w:rPr>
        <w:t>participants</w:t>
      </w:r>
      <w:r w:rsidR="00C641E9">
        <w:rPr>
          <w:rFonts w:eastAsia="Tahoma"/>
        </w:rPr>
        <w:t xml:space="preserve"> who</w:t>
      </w:r>
      <w:r w:rsidRPr="003778B2">
        <w:rPr>
          <w:rFonts w:eastAsia="Tahoma"/>
        </w:rPr>
        <w:t xml:space="preserve"> demonstrat</w:t>
      </w:r>
      <w:r w:rsidR="00C641E9">
        <w:rPr>
          <w:rFonts w:eastAsia="Tahoma"/>
        </w:rPr>
        <w:t>e</w:t>
      </w:r>
      <w:r w:rsidRPr="003778B2">
        <w:rPr>
          <w:rFonts w:eastAsia="Tahoma"/>
        </w:rPr>
        <w:t xml:space="preserve"> significant </w:t>
      </w:r>
      <w:r>
        <w:rPr>
          <w:rFonts w:eastAsia="Tahoma"/>
        </w:rPr>
        <w:t>challenges</w:t>
      </w:r>
      <w:r w:rsidRPr="003778B2">
        <w:rPr>
          <w:rFonts w:eastAsia="Tahoma"/>
        </w:rPr>
        <w:t xml:space="preserve"> in behavior, social, and communication skills acquire functional skills in their homes and communities and/or prevent hospitalization or </w:t>
      </w:r>
      <w:r>
        <w:rPr>
          <w:rFonts w:eastAsia="Tahoma"/>
        </w:rPr>
        <w:t>institutionalization.</w:t>
      </w:r>
      <w:r w:rsidRPr="003778B2">
        <w:rPr>
          <w:rFonts w:eastAsia="Tahoma"/>
        </w:rPr>
        <w:t xml:space="preserve"> ABA services may be provided to </w:t>
      </w:r>
      <w:r w:rsidR="00C641E9">
        <w:rPr>
          <w:rFonts w:eastAsia="Tahoma"/>
        </w:rPr>
        <w:t>help</w:t>
      </w:r>
      <w:r w:rsidRPr="003778B2">
        <w:rPr>
          <w:rFonts w:eastAsia="Tahoma"/>
        </w:rPr>
        <w:t xml:space="preserve"> a </w:t>
      </w:r>
      <w:r>
        <w:rPr>
          <w:rFonts w:eastAsia="Tahoma"/>
        </w:rPr>
        <w:t>participant</w:t>
      </w:r>
      <w:r w:rsidRPr="003778B2">
        <w:rPr>
          <w:rFonts w:eastAsia="Tahoma"/>
        </w:rPr>
        <w:t xml:space="preserve"> learn </w:t>
      </w:r>
      <w:r>
        <w:rPr>
          <w:rFonts w:eastAsia="Tahoma"/>
        </w:rPr>
        <w:t xml:space="preserve">a </w:t>
      </w:r>
      <w:r w:rsidRPr="003778B2">
        <w:rPr>
          <w:rFonts w:eastAsia="Tahoma"/>
        </w:rPr>
        <w:t xml:space="preserve">new behavior directly related to existing challenging behaviors or </w:t>
      </w:r>
      <w:r w:rsidR="00C641E9">
        <w:rPr>
          <w:rFonts w:eastAsia="Tahoma"/>
        </w:rPr>
        <w:t xml:space="preserve">to develop </w:t>
      </w:r>
      <w:r w:rsidRPr="003778B2">
        <w:rPr>
          <w:rFonts w:eastAsia="Tahoma"/>
        </w:rPr>
        <w:t xml:space="preserve">functionally equivalent replacement behaviors for identified challenging behaviors. Services may also be provided to increase </w:t>
      </w:r>
      <w:r>
        <w:rPr>
          <w:rFonts w:eastAsia="Tahoma"/>
        </w:rPr>
        <w:t>or reduce existing</w:t>
      </w:r>
      <w:r w:rsidRPr="003778B2">
        <w:rPr>
          <w:rFonts w:eastAsia="Tahoma"/>
        </w:rPr>
        <w:t xml:space="preserve"> behavior</w:t>
      </w:r>
      <w:r>
        <w:rPr>
          <w:rFonts w:eastAsia="Tahoma"/>
        </w:rPr>
        <w:t>, or</w:t>
      </w:r>
      <w:r w:rsidRPr="003778B2">
        <w:rPr>
          <w:rFonts w:eastAsia="Tahoma"/>
        </w:rPr>
        <w:t xml:space="preserve"> to e</w:t>
      </w:r>
      <w:r w:rsidR="00C641E9">
        <w:rPr>
          <w:rFonts w:eastAsia="Tahoma"/>
        </w:rPr>
        <w:t>licit</w:t>
      </w:r>
      <w:r w:rsidRPr="003778B2">
        <w:rPr>
          <w:rFonts w:eastAsia="Tahoma"/>
        </w:rPr>
        <w:t xml:space="preserve"> behavior under precise environmental conditions.</w:t>
      </w:r>
      <w:r>
        <w:rPr>
          <w:rFonts w:eastAsia="Tahoma"/>
        </w:rPr>
        <w:t xml:space="preserve"> </w:t>
      </w:r>
      <w:r w:rsidR="00C641E9">
        <w:rPr>
          <w:rFonts w:eastAsia="Tahoma"/>
        </w:rPr>
        <w:t>D</w:t>
      </w:r>
      <w:r w:rsidRPr="00424880">
        <w:rPr>
          <w:rFonts w:eastAsia="Tahoma"/>
        </w:rPr>
        <w:t>evelop</w:t>
      </w:r>
      <w:r w:rsidR="00C641E9">
        <w:rPr>
          <w:rFonts w:eastAsia="Tahoma"/>
        </w:rPr>
        <w:t>ing</w:t>
      </w:r>
      <w:r w:rsidRPr="00424880">
        <w:rPr>
          <w:rFonts w:eastAsia="Tahoma"/>
        </w:rPr>
        <w:t xml:space="preserve"> </w:t>
      </w:r>
      <w:r>
        <w:rPr>
          <w:rFonts w:eastAsia="Tahoma"/>
        </w:rPr>
        <w:t xml:space="preserve">functional </w:t>
      </w:r>
      <w:r w:rsidRPr="00424880">
        <w:rPr>
          <w:rFonts w:eastAsia="Tahoma"/>
        </w:rPr>
        <w:t xml:space="preserve">skills in the </w:t>
      </w:r>
      <w:r>
        <w:rPr>
          <w:rFonts w:eastAsia="Tahoma"/>
        </w:rPr>
        <w:t xml:space="preserve">participant and their family </w:t>
      </w:r>
      <w:r>
        <w:t xml:space="preserve">(including </w:t>
      </w:r>
      <w:r w:rsidRPr="003E0A14">
        <w:t>guardian</w:t>
      </w:r>
      <w:r>
        <w:t xml:space="preserve">s and </w:t>
      </w:r>
      <w:r w:rsidRPr="003E0A14">
        <w:t>caregiver</w:t>
      </w:r>
      <w:r>
        <w:t>s)</w:t>
      </w:r>
      <w:r w:rsidRPr="003E0A14">
        <w:t xml:space="preserve"> </w:t>
      </w:r>
      <w:r w:rsidRPr="00424880">
        <w:rPr>
          <w:rFonts w:eastAsia="Tahoma"/>
        </w:rPr>
        <w:t xml:space="preserve">is a key component </w:t>
      </w:r>
      <w:r w:rsidR="00C641E9">
        <w:rPr>
          <w:rFonts w:eastAsia="Tahoma"/>
        </w:rPr>
        <w:t>of</w:t>
      </w:r>
      <w:r w:rsidRPr="00424880">
        <w:rPr>
          <w:rFonts w:eastAsia="Tahoma"/>
        </w:rPr>
        <w:t xml:space="preserve"> </w:t>
      </w:r>
      <w:r>
        <w:rPr>
          <w:rFonts w:eastAsia="Tahoma"/>
        </w:rPr>
        <w:t>ABA</w:t>
      </w:r>
      <w:r w:rsidRPr="00424880">
        <w:rPr>
          <w:rFonts w:eastAsia="Tahoma"/>
        </w:rPr>
        <w:t xml:space="preserve"> services. </w:t>
      </w:r>
    </w:p>
    <w:p w14:paraId="4A7EA595" w14:textId="1BD642B2" w:rsidR="00FF370C" w:rsidRDefault="00FF370C" w:rsidP="008853F5">
      <w:pPr>
        <w:spacing w:before="160" w:after="0"/>
        <w:rPr>
          <w:rFonts w:eastAsia="Tahoma"/>
        </w:rPr>
      </w:pPr>
      <w:r>
        <w:rPr>
          <w:rFonts w:eastAsia="Tahoma"/>
        </w:rPr>
        <w:t>I</w:t>
      </w:r>
      <w:r w:rsidRPr="00424880">
        <w:rPr>
          <w:rFonts w:eastAsia="Tahoma"/>
        </w:rPr>
        <w:t>t is essential that the strategies developed are adapted to more typical support strategies so that the treatment plan, called the</w:t>
      </w:r>
      <w:r>
        <w:rPr>
          <w:rFonts w:eastAsia="Tahoma"/>
        </w:rPr>
        <w:t xml:space="preserve"> Behavior Support Plan</w:t>
      </w:r>
      <w:r w:rsidRPr="00424880">
        <w:rPr>
          <w:rFonts w:eastAsia="Tahoma"/>
        </w:rPr>
        <w:t xml:space="preserve"> </w:t>
      </w:r>
      <w:r>
        <w:rPr>
          <w:rFonts w:eastAsia="Tahoma"/>
        </w:rPr>
        <w:t>(</w:t>
      </w:r>
      <w:r w:rsidRPr="00424880">
        <w:rPr>
          <w:rFonts w:eastAsia="Tahoma"/>
        </w:rPr>
        <w:t>BSP</w:t>
      </w:r>
      <w:r>
        <w:rPr>
          <w:rFonts w:eastAsia="Tahoma"/>
        </w:rPr>
        <w:t>)</w:t>
      </w:r>
      <w:r w:rsidRPr="00424880">
        <w:rPr>
          <w:rFonts w:eastAsia="Tahoma"/>
        </w:rPr>
        <w:t>, is replaced with these more typical strategies as the service is successful.</w:t>
      </w:r>
      <w:r>
        <w:rPr>
          <w:rFonts w:eastAsia="Tahoma"/>
        </w:rPr>
        <w:t xml:space="preserve"> </w:t>
      </w:r>
    </w:p>
    <w:p w14:paraId="1FB83236" w14:textId="5A9603C3" w:rsidR="00EA779B" w:rsidRDefault="00FF370C" w:rsidP="008853F5">
      <w:pPr>
        <w:spacing w:before="160" w:after="0"/>
        <w:rPr>
          <w:rFonts w:eastAsia="Tahoma"/>
        </w:rPr>
      </w:pPr>
      <w:r w:rsidRPr="004E73F4">
        <w:rPr>
          <w:rFonts w:eastAsia="Tahoma"/>
        </w:rPr>
        <w:t xml:space="preserve">The </w:t>
      </w:r>
      <w:r>
        <w:rPr>
          <w:rFonts w:eastAsia="Tahoma"/>
        </w:rPr>
        <w:t>BSP</w:t>
      </w:r>
      <w:r w:rsidRPr="004E73F4">
        <w:rPr>
          <w:rFonts w:eastAsia="Tahoma"/>
        </w:rPr>
        <w:t xml:space="preserve"> </w:t>
      </w:r>
      <w:r w:rsidR="00643B50">
        <w:rPr>
          <w:rFonts w:eastAsia="Tahoma"/>
        </w:rPr>
        <w:t>outlines</w:t>
      </w:r>
      <w:r w:rsidRPr="004E73F4">
        <w:rPr>
          <w:rFonts w:eastAsia="Tahoma"/>
        </w:rPr>
        <w:t xml:space="preserve"> strategies and procedures to generalize and maintain the effects of the BSP and to collect data to assess the </w:t>
      </w:r>
      <w:r w:rsidR="00643B50">
        <w:rPr>
          <w:rFonts w:eastAsia="Tahoma"/>
        </w:rPr>
        <w:t xml:space="preserve">plan’s </w:t>
      </w:r>
      <w:r w:rsidRPr="004E73F4">
        <w:rPr>
          <w:rFonts w:eastAsia="Tahoma"/>
        </w:rPr>
        <w:t xml:space="preserve">effectiveness </w:t>
      </w:r>
      <w:r w:rsidR="00643B50">
        <w:rPr>
          <w:rFonts w:eastAsia="Tahoma"/>
        </w:rPr>
        <w:t>and</w:t>
      </w:r>
      <w:r w:rsidRPr="004E73F4">
        <w:rPr>
          <w:rFonts w:eastAsia="Tahoma"/>
        </w:rPr>
        <w:t xml:space="preserve"> the fidelity of </w:t>
      </w:r>
      <w:r w:rsidR="00643B50">
        <w:rPr>
          <w:rFonts w:eastAsia="Tahoma"/>
        </w:rPr>
        <w:t xml:space="preserve">its </w:t>
      </w:r>
      <w:r w:rsidRPr="004E73F4">
        <w:rPr>
          <w:rFonts w:eastAsia="Tahoma"/>
        </w:rPr>
        <w:t>implementation. The BSP includes data collection by staff, family, and/or caregivers</w:t>
      </w:r>
      <w:r w:rsidR="00643B50">
        <w:rPr>
          <w:rFonts w:eastAsia="Tahoma"/>
        </w:rPr>
        <w:t>,</w:t>
      </w:r>
      <w:r w:rsidRPr="004E73F4">
        <w:rPr>
          <w:rFonts w:eastAsia="Tahoma"/>
        </w:rPr>
        <w:t xml:space="preserve"> </w:t>
      </w:r>
      <w:r w:rsidR="00643B50">
        <w:rPr>
          <w:rFonts w:eastAsia="Tahoma"/>
        </w:rPr>
        <w:t>who</w:t>
      </w:r>
      <w:r w:rsidRPr="004E73F4">
        <w:rPr>
          <w:rFonts w:eastAsia="Tahoma"/>
        </w:rPr>
        <w:t xml:space="preserve"> are the primary implementers of the plan. </w:t>
      </w:r>
    </w:p>
    <w:p w14:paraId="77A3269C" w14:textId="76FE378A" w:rsidR="00FF370C" w:rsidRPr="004E73F4" w:rsidRDefault="00FF370C" w:rsidP="008853F5">
      <w:pPr>
        <w:spacing w:before="160" w:after="0"/>
        <w:rPr>
          <w:rFonts w:eastAsia="Tahoma"/>
        </w:rPr>
      </w:pPr>
      <w:r w:rsidRPr="004E73F4">
        <w:rPr>
          <w:rFonts w:eastAsia="Tahoma"/>
        </w:rPr>
        <w:t xml:space="preserve">Primary implementers of the plan are the individuals directly </w:t>
      </w:r>
      <w:r w:rsidR="00643B50">
        <w:rPr>
          <w:rFonts w:eastAsia="Tahoma"/>
        </w:rPr>
        <w:t xml:space="preserve">responsible for </w:t>
      </w:r>
      <w:r w:rsidRPr="004E73F4">
        <w:rPr>
          <w:rFonts w:eastAsia="Tahoma"/>
        </w:rPr>
        <w:t xml:space="preserve">ensuring </w:t>
      </w:r>
      <w:r>
        <w:rPr>
          <w:rFonts w:eastAsia="Tahoma"/>
        </w:rPr>
        <w:t xml:space="preserve">the </w:t>
      </w:r>
      <w:r w:rsidRPr="004E73F4">
        <w:rPr>
          <w:rFonts w:eastAsia="Tahoma"/>
        </w:rPr>
        <w:t>participant</w:t>
      </w:r>
      <w:r>
        <w:rPr>
          <w:rFonts w:eastAsia="Tahoma"/>
        </w:rPr>
        <w:t>’s</w:t>
      </w:r>
      <w:r w:rsidRPr="004E73F4">
        <w:rPr>
          <w:rFonts w:eastAsia="Tahoma"/>
        </w:rPr>
        <w:t xml:space="preserve"> needs are met. The service shall include </w:t>
      </w:r>
      <w:r w:rsidR="0046056B">
        <w:rPr>
          <w:rFonts w:eastAsia="Tahoma"/>
        </w:rPr>
        <w:t xml:space="preserve">data </w:t>
      </w:r>
      <w:r w:rsidRPr="004E73F4">
        <w:rPr>
          <w:rFonts w:eastAsia="Tahoma"/>
        </w:rPr>
        <w:t xml:space="preserve">monitoring from </w:t>
      </w:r>
      <w:r w:rsidR="00643B50">
        <w:rPr>
          <w:rFonts w:eastAsia="Tahoma"/>
        </w:rPr>
        <w:t>ongoing</w:t>
      </w:r>
      <w:r w:rsidRPr="004E73F4">
        <w:rPr>
          <w:rFonts w:eastAsia="Tahoma"/>
        </w:rPr>
        <w:t xml:space="preserve"> assessments of the </w:t>
      </w:r>
      <w:r>
        <w:rPr>
          <w:rFonts w:eastAsia="Tahoma"/>
        </w:rPr>
        <w:t>participant’s</w:t>
      </w:r>
      <w:r w:rsidRPr="004E73F4">
        <w:rPr>
          <w:rFonts w:eastAsia="Tahoma"/>
        </w:rPr>
        <w:t xml:space="preserve"> skills in the following areas: learning, communication, social competence, and self-care. Data collected from the BSP shall guide the development of the </w:t>
      </w:r>
      <w:r>
        <w:rPr>
          <w:rFonts w:eastAsia="Tahoma"/>
        </w:rPr>
        <w:t>care plan</w:t>
      </w:r>
      <w:r w:rsidRPr="004E73F4">
        <w:rPr>
          <w:rFonts w:eastAsia="Tahoma"/>
        </w:rPr>
        <w:t xml:space="preserve">, which must include separate, measurable goals and objectives with clear definitions of what constitutes mastery. </w:t>
      </w:r>
    </w:p>
    <w:p w14:paraId="490D1493" w14:textId="62E2824C" w:rsidR="00FF370C" w:rsidRPr="004E73F4" w:rsidRDefault="00FF370C" w:rsidP="008853F5">
      <w:pPr>
        <w:spacing w:before="160" w:after="0"/>
        <w:rPr>
          <w:rFonts w:eastAsia="Tahoma" w:cs="Tahoma"/>
          <w:szCs w:val="23"/>
        </w:rPr>
      </w:pPr>
      <w:r w:rsidRPr="004E73F4">
        <w:rPr>
          <w:rFonts w:eastAsia="Tahoma" w:cs="Tahoma"/>
          <w:szCs w:val="23"/>
        </w:rPr>
        <w:t xml:space="preserve">Reports regarding the service must include data </w:t>
      </w:r>
      <w:r w:rsidR="00643B50">
        <w:rPr>
          <w:rFonts w:eastAsia="Tahoma" w:cs="Tahoma"/>
          <w:szCs w:val="23"/>
        </w:rPr>
        <w:t>present</w:t>
      </w:r>
      <w:r w:rsidRPr="004E73F4">
        <w:rPr>
          <w:rFonts w:eastAsia="Tahoma" w:cs="Tahoma"/>
          <w:szCs w:val="23"/>
        </w:rPr>
        <w:t xml:space="preserve">ed in </w:t>
      </w:r>
      <w:r w:rsidR="00643B50">
        <w:rPr>
          <w:rFonts w:eastAsia="Tahoma" w:cs="Tahoma"/>
          <w:szCs w:val="23"/>
        </w:rPr>
        <w:t xml:space="preserve">a </w:t>
      </w:r>
      <w:r w:rsidRPr="004E73F4">
        <w:rPr>
          <w:rFonts w:eastAsia="Tahoma" w:cs="Tahoma"/>
          <w:szCs w:val="23"/>
        </w:rPr>
        <w:t>graphic</w:t>
      </w:r>
      <w:r w:rsidR="00643B50">
        <w:rPr>
          <w:rFonts w:eastAsia="Tahoma" w:cs="Tahoma"/>
          <w:szCs w:val="23"/>
        </w:rPr>
        <w:t>al</w:t>
      </w:r>
      <w:r w:rsidRPr="004E73F4">
        <w:rPr>
          <w:rFonts w:eastAsia="Tahoma" w:cs="Tahoma"/>
          <w:szCs w:val="23"/>
        </w:rPr>
        <w:t xml:space="preserve"> format</w:t>
      </w:r>
      <w:r w:rsidR="00643B50">
        <w:rPr>
          <w:rFonts w:eastAsia="Tahoma" w:cs="Tahoma"/>
          <w:szCs w:val="23"/>
        </w:rPr>
        <w:t>,</w:t>
      </w:r>
      <w:r w:rsidRPr="004E73F4">
        <w:rPr>
          <w:rFonts w:eastAsia="Tahoma" w:cs="Tahoma"/>
          <w:szCs w:val="23"/>
        </w:rPr>
        <w:t xml:space="preserve"> with relevant environmental variables that might affect the target behaviors indicated on the graph. The graph provides </w:t>
      </w:r>
      <w:r w:rsidR="00643B50">
        <w:rPr>
          <w:rFonts w:eastAsia="Tahoma" w:cs="Tahoma"/>
          <w:szCs w:val="23"/>
        </w:rPr>
        <w:t xml:space="preserve">an </w:t>
      </w:r>
      <w:r w:rsidRPr="004E73F4">
        <w:rPr>
          <w:rFonts w:eastAsia="Tahoma" w:cs="Tahoma"/>
          <w:szCs w:val="23"/>
        </w:rPr>
        <w:t xml:space="preserve">indication of analysis </w:t>
      </w:r>
      <w:r w:rsidR="00643B50">
        <w:rPr>
          <w:rFonts w:eastAsia="Tahoma" w:cs="Tahoma"/>
          <w:szCs w:val="23"/>
        </w:rPr>
        <w:t>by</w:t>
      </w:r>
      <w:r w:rsidRPr="004E73F4">
        <w:rPr>
          <w:rFonts w:eastAsia="Tahoma" w:cs="Tahoma"/>
          <w:szCs w:val="23"/>
        </w:rPr>
        <w:t xml:space="preserve"> inclu</w:t>
      </w:r>
      <w:r w:rsidR="00643B50">
        <w:rPr>
          <w:rFonts w:eastAsia="Tahoma" w:cs="Tahoma"/>
          <w:szCs w:val="23"/>
        </w:rPr>
        <w:t>ding</w:t>
      </w:r>
      <w:r w:rsidRPr="004E73F4">
        <w:rPr>
          <w:rFonts w:eastAsia="Tahoma" w:cs="Tahoma"/>
          <w:szCs w:val="23"/>
        </w:rPr>
        <w:t xml:space="preserve"> environmental variables</w:t>
      </w:r>
      <w:r w:rsidR="00643B50">
        <w:rPr>
          <w:rFonts w:eastAsia="Tahoma" w:cs="Tahoma"/>
          <w:szCs w:val="23"/>
        </w:rPr>
        <w:t>,</w:t>
      </w:r>
      <w:r w:rsidRPr="004E73F4">
        <w:rPr>
          <w:rFonts w:eastAsia="Tahoma" w:cs="Tahoma"/>
          <w:szCs w:val="23"/>
        </w:rPr>
        <w:t xml:space="preserve"> </w:t>
      </w:r>
      <w:r w:rsidR="0046056B">
        <w:rPr>
          <w:rFonts w:eastAsia="Tahoma" w:cs="Tahoma"/>
          <w:szCs w:val="23"/>
        </w:rPr>
        <w:t>such as</w:t>
      </w:r>
      <w:r w:rsidR="0046056B" w:rsidRPr="004E73F4">
        <w:rPr>
          <w:rFonts w:eastAsia="Tahoma" w:cs="Tahoma"/>
          <w:szCs w:val="23"/>
        </w:rPr>
        <w:t xml:space="preserve"> </w:t>
      </w:r>
      <w:r w:rsidRPr="004E73F4">
        <w:rPr>
          <w:rFonts w:eastAsia="Tahoma" w:cs="Tahoma"/>
          <w:szCs w:val="23"/>
        </w:rPr>
        <w:t>medications and changes in medications, baseline or pre-intervention levels of behavior, and strategy changes.</w:t>
      </w:r>
    </w:p>
    <w:p w14:paraId="15DB2671" w14:textId="433C6E2F" w:rsidR="00FF370C" w:rsidRDefault="00FF370C" w:rsidP="008853F5">
      <w:pPr>
        <w:spacing w:before="160" w:after="0"/>
        <w:rPr>
          <w:rFonts w:eastAsia="Tahoma" w:cs="Tahoma"/>
          <w:szCs w:val="23"/>
        </w:rPr>
      </w:pPr>
      <w:r w:rsidRPr="004E73F4">
        <w:rPr>
          <w:rFonts w:eastAsia="Tahoma" w:cs="Tahoma"/>
          <w:szCs w:val="23"/>
        </w:rPr>
        <w:t xml:space="preserve">Performance-based training for guardians, caregivers, and significant others in the </w:t>
      </w:r>
      <w:r>
        <w:rPr>
          <w:rFonts w:eastAsia="Tahoma" w:cs="Tahoma"/>
          <w:szCs w:val="23"/>
        </w:rPr>
        <w:t>participant’s</w:t>
      </w:r>
      <w:r w:rsidRPr="004E73F4">
        <w:rPr>
          <w:rFonts w:eastAsia="Tahoma" w:cs="Tahoma"/>
          <w:szCs w:val="23"/>
        </w:rPr>
        <w:t xml:space="preserve"> life is also </w:t>
      </w:r>
      <w:r w:rsidR="00643B50">
        <w:rPr>
          <w:rFonts w:eastAsia="Tahoma" w:cs="Tahoma"/>
          <w:szCs w:val="23"/>
        </w:rPr>
        <w:t>included in</w:t>
      </w:r>
      <w:r w:rsidRPr="004E73F4">
        <w:rPr>
          <w:rFonts w:eastAsia="Tahoma" w:cs="Tahoma"/>
          <w:szCs w:val="23"/>
        </w:rPr>
        <w:t xml:space="preserve"> the behavior analysis services if these </w:t>
      </w:r>
      <w:r>
        <w:rPr>
          <w:rFonts w:eastAsia="Tahoma" w:cs="Tahoma"/>
          <w:szCs w:val="23"/>
        </w:rPr>
        <w:t>individuals</w:t>
      </w:r>
      <w:r w:rsidRPr="004E73F4">
        <w:rPr>
          <w:rFonts w:eastAsia="Tahoma" w:cs="Tahoma"/>
          <w:szCs w:val="23"/>
        </w:rPr>
        <w:t xml:space="preserve"> are integral to implement</w:t>
      </w:r>
      <w:r w:rsidR="00643B50">
        <w:rPr>
          <w:rFonts w:eastAsia="Tahoma" w:cs="Tahoma"/>
          <w:szCs w:val="23"/>
        </w:rPr>
        <w:t>ing</w:t>
      </w:r>
      <w:r w:rsidRPr="004E73F4">
        <w:rPr>
          <w:rFonts w:eastAsia="Tahoma" w:cs="Tahoma"/>
          <w:szCs w:val="23"/>
        </w:rPr>
        <w:t xml:space="preserve"> or monitoring the plan.</w:t>
      </w:r>
    </w:p>
    <w:p w14:paraId="135E8B21" w14:textId="1D2B147E" w:rsidR="00FF370C" w:rsidRPr="008E199E" w:rsidRDefault="00FF370C" w:rsidP="008853F5">
      <w:pPr>
        <w:spacing w:before="160" w:after="0"/>
        <w:rPr>
          <w:rStyle w:val="Hyperlink"/>
          <w:rFonts w:eastAsia="Tahoma"/>
        </w:rPr>
      </w:pPr>
      <w:r w:rsidRPr="00B126C9">
        <w:rPr>
          <w:rFonts w:eastAsia="Tahoma" w:cs="Tahoma"/>
          <w:szCs w:val="23"/>
        </w:rPr>
        <w:t xml:space="preserve">ABA services are provided in compliance with the </w:t>
      </w:r>
      <w:r w:rsidR="00FF51A3">
        <w:rPr>
          <w:rFonts w:eastAsia="Tahoma" w:cs="Tahoma"/>
          <w:szCs w:val="23"/>
        </w:rPr>
        <w:t>Home and Community-Based Services (</w:t>
      </w:r>
      <w:r w:rsidRPr="00B126C9">
        <w:rPr>
          <w:rFonts w:eastAsia="Tahoma" w:cs="Tahoma"/>
          <w:szCs w:val="23"/>
        </w:rPr>
        <w:t>HCBS</w:t>
      </w:r>
      <w:r w:rsidR="00FF51A3">
        <w:rPr>
          <w:rFonts w:eastAsia="Tahoma" w:cs="Tahoma"/>
          <w:szCs w:val="23"/>
        </w:rPr>
        <w:t>)</w:t>
      </w:r>
      <w:r w:rsidRPr="00B126C9">
        <w:rPr>
          <w:rFonts w:eastAsia="Tahoma" w:cs="Tahoma"/>
          <w:szCs w:val="23"/>
        </w:rPr>
        <w:t xml:space="preserve"> settings requirements at </w:t>
      </w:r>
      <w:hyperlink r:id="rId13" w:history="1">
        <w:r w:rsidRPr="00FE753D">
          <w:rPr>
            <w:rStyle w:val="Hyperlink"/>
            <w:rFonts w:eastAsia="Tahoma"/>
          </w:rPr>
          <w:t>42 CFR 441.301(c)(4)-(5)</w:t>
        </w:r>
      </w:hyperlink>
      <w:r w:rsidRPr="008853F5">
        <w:rPr>
          <w:rStyle w:val="Hyperlink"/>
          <w:rFonts w:eastAsia="Tahoma"/>
          <w:b w:val="0"/>
          <w:bCs/>
          <w:color w:val="auto"/>
          <w:u w:val="none"/>
        </w:rPr>
        <w:t>.</w:t>
      </w:r>
    </w:p>
    <w:p w14:paraId="476C690E" w14:textId="23F8862D" w:rsidR="00FF370C" w:rsidRDefault="00FF370C" w:rsidP="008853F5">
      <w:pPr>
        <w:spacing w:before="160" w:after="0"/>
        <w:rPr>
          <w:rFonts w:eastAsia="Tahoma" w:cs="Tahoma"/>
          <w:szCs w:val="23"/>
        </w:rPr>
      </w:pPr>
      <w:r w:rsidRPr="009D4AFB">
        <w:rPr>
          <w:rFonts w:eastAsia="Tahoma" w:cs="Tahoma"/>
          <w:szCs w:val="23"/>
        </w:rPr>
        <w:t xml:space="preserve">When an ABA service limit has been met, the </w:t>
      </w:r>
      <w:r w:rsidR="00643B50">
        <w:rPr>
          <w:rFonts w:eastAsia="Tahoma" w:cs="Tahoma"/>
          <w:szCs w:val="23"/>
        </w:rPr>
        <w:t xml:space="preserve">Division of Senior and Disability Services (DSDS) </w:t>
      </w:r>
      <w:r w:rsidRPr="009D4AFB">
        <w:rPr>
          <w:rFonts w:eastAsia="Tahoma" w:cs="Tahoma"/>
          <w:szCs w:val="23"/>
        </w:rPr>
        <w:t>service coordinator can s</w:t>
      </w:r>
      <w:r w:rsidR="00643B50">
        <w:rPr>
          <w:rFonts w:eastAsia="Tahoma" w:cs="Tahoma"/>
          <w:szCs w:val="23"/>
        </w:rPr>
        <w:t>ubmit</w:t>
      </w:r>
      <w:r w:rsidRPr="009D4AFB">
        <w:rPr>
          <w:rFonts w:eastAsia="Tahoma" w:cs="Tahoma"/>
          <w:szCs w:val="23"/>
        </w:rPr>
        <w:t xml:space="preserve"> an exception request </w:t>
      </w:r>
      <w:r w:rsidR="0046056B">
        <w:rPr>
          <w:rFonts w:eastAsia="Tahoma" w:cs="Tahoma"/>
          <w:szCs w:val="23"/>
        </w:rPr>
        <w:t xml:space="preserve">to exceed the limit </w:t>
      </w:r>
      <w:r w:rsidRPr="009D4AFB">
        <w:rPr>
          <w:rFonts w:eastAsia="Tahoma" w:cs="Tahoma"/>
          <w:szCs w:val="23"/>
        </w:rPr>
        <w:t xml:space="preserve">to the </w:t>
      </w:r>
      <w:r w:rsidR="00244FA2" w:rsidRPr="003F229C">
        <w:t xml:space="preserve">DSDS, Bureau of </w:t>
      </w:r>
      <w:r w:rsidR="00244FA2">
        <w:t xml:space="preserve">Federal Programs (BFP) </w:t>
      </w:r>
      <w:r w:rsidRPr="009D4AFB">
        <w:rPr>
          <w:rFonts w:eastAsia="Tahoma" w:cs="Tahoma"/>
          <w:szCs w:val="23"/>
        </w:rPr>
        <w:t>BIW Program Manager for review.</w:t>
      </w:r>
    </w:p>
    <w:p w14:paraId="24C046F2" w14:textId="32BF2D6E" w:rsidR="00C45994" w:rsidRDefault="00C45994" w:rsidP="008853F5">
      <w:pPr>
        <w:spacing w:before="160" w:after="0"/>
        <w:rPr>
          <w:rFonts w:eastAsia="Tahoma" w:cs="Tahoma"/>
          <w:szCs w:val="23"/>
        </w:rPr>
      </w:pPr>
      <w:r w:rsidRPr="000D27B7">
        <w:rPr>
          <w:rFonts w:eastAsia="Tahoma" w:cs="Tahoma"/>
          <w:szCs w:val="23"/>
        </w:rPr>
        <w:t xml:space="preserve">ABA services consist of </w:t>
      </w:r>
      <w:r>
        <w:rPr>
          <w:rFonts w:eastAsia="Tahoma" w:cs="Tahoma"/>
          <w:szCs w:val="23"/>
        </w:rPr>
        <w:t>assessment and adaptive behavior treatment</w:t>
      </w:r>
      <w:r w:rsidRPr="000D27B7">
        <w:rPr>
          <w:rFonts w:eastAsia="Tahoma" w:cs="Tahoma"/>
          <w:szCs w:val="23"/>
        </w:rPr>
        <w:t xml:space="preserve"> components</w:t>
      </w:r>
      <w:r>
        <w:rPr>
          <w:rFonts w:eastAsia="Tahoma" w:cs="Tahoma"/>
          <w:szCs w:val="23"/>
        </w:rPr>
        <w:t xml:space="preserve">, described below. </w:t>
      </w:r>
    </w:p>
    <w:p w14:paraId="11226381" w14:textId="77777777" w:rsidR="00FF370C" w:rsidRDefault="00FF370C" w:rsidP="00EC7F67">
      <w:pPr>
        <w:pStyle w:val="Heading4"/>
      </w:pPr>
      <w:bookmarkStart w:id="26" w:name="_Toc239769179"/>
      <w:r>
        <w:t>A</w:t>
      </w:r>
      <w:r w:rsidRPr="008E199E">
        <w:t>ssessment Component</w:t>
      </w:r>
      <w:bookmarkEnd w:id="26"/>
      <w:r w:rsidRPr="008E199E">
        <w:t xml:space="preserve"> </w:t>
      </w:r>
    </w:p>
    <w:p w14:paraId="4EFE0DC5" w14:textId="2C5B4A6A" w:rsidR="00FF370C" w:rsidRDefault="00FF370C" w:rsidP="008853F5">
      <w:pPr>
        <w:spacing w:before="160" w:after="0"/>
        <w:rPr>
          <w:rFonts w:cs="Tahoma"/>
          <w:szCs w:val="23"/>
        </w:rPr>
      </w:pPr>
      <w:r w:rsidRPr="000F3062">
        <w:t xml:space="preserve">ABA services are based on an assessment </w:t>
      </w:r>
      <w:r w:rsidR="00643B50">
        <w:t>that</w:t>
      </w:r>
      <w:r w:rsidRPr="000F3062">
        <w:t xml:space="preserve"> identifies functional relationships between behavior and the environment, including contextual factors, establishing operation</w:t>
      </w:r>
      <w:r w:rsidR="00F90DFA">
        <w:t>s</w:t>
      </w:r>
      <w:r w:rsidRPr="000F3062">
        <w:t>, antecedent stimuli, contributing and controlling consequences, and possible physiological or medical variables related to challenging behaviors or situations</w:t>
      </w:r>
      <w:r w:rsidRPr="000D27B7">
        <w:rPr>
          <w:rFonts w:cs="Tahoma"/>
          <w:szCs w:val="23"/>
        </w:rPr>
        <w:t xml:space="preserve">. </w:t>
      </w:r>
    </w:p>
    <w:p w14:paraId="0EA5DD2F" w14:textId="77777777" w:rsidR="00FF370C" w:rsidRDefault="00FF370C" w:rsidP="008853F5">
      <w:pPr>
        <w:pStyle w:val="Heading5"/>
      </w:pPr>
      <w:bookmarkStart w:id="27" w:name="_Toc239769180"/>
      <w:r w:rsidRPr="003E0A14">
        <w:t>Behavior Identification Assessment</w:t>
      </w:r>
      <w:bookmarkEnd w:id="27"/>
    </w:p>
    <w:p w14:paraId="304D2F61" w14:textId="3BB40213" w:rsidR="00EE471D" w:rsidRDefault="00FF370C" w:rsidP="008853F5">
      <w:pPr>
        <w:spacing w:before="160" w:after="0"/>
      </w:pPr>
      <w:r>
        <w:t xml:space="preserve">A behavior identification assessment can be </w:t>
      </w:r>
      <w:r w:rsidR="00F90DFA">
        <w:t>conducte</w:t>
      </w:r>
      <w:r>
        <w:t xml:space="preserve">d </w:t>
      </w:r>
      <w:r w:rsidRPr="00DA7E8A">
        <w:t xml:space="preserve">by </w:t>
      </w:r>
      <w:r>
        <w:t>a</w:t>
      </w:r>
      <w:r w:rsidRPr="00DA7E8A">
        <w:t xml:space="preserve"> physician or other </w:t>
      </w:r>
      <w:r>
        <w:t>Qualified Health Care Professional (</w:t>
      </w:r>
      <w:r w:rsidRPr="00DA7E8A">
        <w:t>QHCP</w:t>
      </w:r>
      <w:r>
        <w:t>)</w:t>
      </w:r>
      <w:r w:rsidR="00F90DFA">
        <w:t xml:space="preserve"> during a</w:t>
      </w:r>
      <w:r w:rsidRPr="00DA7E8A">
        <w:t xml:space="preserve"> face-to-face </w:t>
      </w:r>
      <w:r w:rsidR="00F90DFA">
        <w:t xml:space="preserve">meeting </w:t>
      </w:r>
      <w:r w:rsidRPr="00DA7E8A">
        <w:t xml:space="preserve">with </w:t>
      </w:r>
      <w:r>
        <w:t>the participant</w:t>
      </w:r>
      <w:r w:rsidRPr="00DA7E8A">
        <w:t xml:space="preserve"> and </w:t>
      </w:r>
      <w:r>
        <w:t xml:space="preserve">their </w:t>
      </w:r>
      <w:r w:rsidRPr="00DA7E8A">
        <w:t>caregiver(s)</w:t>
      </w:r>
      <w:r>
        <w:t xml:space="preserve">. This service </w:t>
      </w:r>
      <w:r w:rsidRPr="00DA7E8A">
        <w:t>includes administ</w:t>
      </w:r>
      <w:r w:rsidR="00F90DFA">
        <w:t>e</w:t>
      </w:r>
      <w:r w:rsidRPr="00DA7E8A">
        <w:t>r</w:t>
      </w:r>
      <w:r w:rsidR="00F90DFA">
        <w:t>ing</w:t>
      </w:r>
      <w:r w:rsidRPr="00DA7E8A">
        <w:t xml:space="preserve"> </w:t>
      </w:r>
      <w:r w:rsidR="00EE471D">
        <w:t>the following:</w:t>
      </w:r>
    </w:p>
    <w:p w14:paraId="6A9C7B96" w14:textId="63B93813" w:rsidR="00EE471D" w:rsidRDefault="00EE471D" w:rsidP="008853F5">
      <w:pPr>
        <w:pStyle w:val="ListParagraph"/>
        <w:numPr>
          <w:ilvl w:val="0"/>
          <w:numId w:val="51"/>
        </w:numPr>
        <w:spacing w:before="160" w:after="0" w:line="320" w:lineRule="atLeast"/>
        <w:ind w:left="979"/>
        <w:contextualSpacing w:val="0"/>
      </w:pPr>
      <w:r>
        <w:t>S</w:t>
      </w:r>
      <w:r w:rsidR="00FF370C" w:rsidRPr="00DA7E8A">
        <w:t>tandardized and non-standardized tests</w:t>
      </w:r>
    </w:p>
    <w:p w14:paraId="5AB494D1" w14:textId="1BD9557A" w:rsidR="00EE471D" w:rsidRDefault="00EE471D" w:rsidP="008853F5">
      <w:pPr>
        <w:pStyle w:val="ListParagraph"/>
        <w:numPr>
          <w:ilvl w:val="0"/>
          <w:numId w:val="51"/>
        </w:numPr>
        <w:spacing w:before="160" w:after="0" w:line="320" w:lineRule="atLeast"/>
        <w:ind w:left="979"/>
        <w:contextualSpacing w:val="0"/>
      </w:pPr>
      <w:r>
        <w:t>D</w:t>
      </w:r>
      <w:r w:rsidR="00FF370C" w:rsidRPr="00DA7E8A">
        <w:t>etailed behavioral history</w:t>
      </w:r>
    </w:p>
    <w:p w14:paraId="6EFE6899" w14:textId="4BC2A7E4" w:rsidR="00EE471D" w:rsidRDefault="00EE471D" w:rsidP="008853F5">
      <w:pPr>
        <w:pStyle w:val="ListParagraph"/>
        <w:numPr>
          <w:ilvl w:val="0"/>
          <w:numId w:val="51"/>
        </w:numPr>
        <w:spacing w:before="160" w:after="0" w:line="320" w:lineRule="atLeast"/>
        <w:ind w:left="979"/>
        <w:contextualSpacing w:val="0"/>
      </w:pPr>
      <w:r>
        <w:t>P</w:t>
      </w:r>
      <w:r w:rsidR="00FF370C">
        <w:t>articipant</w:t>
      </w:r>
      <w:r w:rsidR="00FF370C" w:rsidRPr="00DA7E8A">
        <w:t xml:space="preserve"> observation and caregiver interview</w:t>
      </w:r>
    </w:p>
    <w:p w14:paraId="51D9EC13" w14:textId="4276E7D3" w:rsidR="00EE471D" w:rsidRDefault="00EE471D" w:rsidP="008853F5">
      <w:pPr>
        <w:pStyle w:val="ListParagraph"/>
        <w:numPr>
          <w:ilvl w:val="0"/>
          <w:numId w:val="51"/>
        </w:numPr>
        <w:spacing w:before="160" w:after="0" w:line="320" w:lineRule="atLeast"/>
        <w:ind w:left="979"/>
        <w:contextualSpacing w:val="0"/>
      </w:pPr>
      <w:r>
        <w:t>I</w:t>
      </w:r>
      <w:r w:rsidR="00FF370C" w:rsidRPr="00DA7E8A">
        <w:t>nterpretation of test results</w:t>
      </w:r>
    </w:p>
    <w:p w14:paraId="68811F24" w14:textId="64906F5C" w:rsidR="00EE471D" w:rsidRDefault="00EE471D" w:rsidP="008853F5">
      <w:pPr>
        <w:pStyle w:val="ListParagraph"/>
        <w:numPr>
          <w:ilvl w:val="0"/>
          <w:numId w:val="51"/>
        </w:numPr>
        <w:spacing w:before="160" w:after="0" w:line="320" w:lineRule="atLeast"/>
        <w:ind w:left="979"/>
        <w:contextualSpacing w:val="0"/>
      </w:pPr>
      <w:r>
        <w:t>D</w:t>
      </w:r>
      <w:r w:rsidR="00FF370C" w:rsidRPr="00DA7E8A">
        <w:t>iscussion of findings and recommendations with the primary guardian(s)/caregiver(s)</w:t>
      </w:r>
    </w:p>
    <w:p w14:paraId="0C231B8F" w14:textId="32B5428B" w:rsidR="00FF370C" w:rsidRDefault="00EE471D" w:rsidP="008853F5">
      <w:pPr>
        <w:pStyle w:val="ListParagraph"/>
        <w:numPr>
          <w:ilvl w:val="0"/>
          <w:numId w:val="51"/>
        </w:numPr>
        <w:spacing w:before="160" w:after="0" w:line="320" w:lineRule="atLeast"/>
        <w:ind w:left="979"/>
        <w:contextualSpacing w:val="0"/>
      </w:pPr>
      <w:r>
        <w:t>Re</w:t>
      </w:r>
      <w:r w:rsidR="00FF370C">
        <w:t xml:space="preserve">port </w:t>
      </w:r>
      <w:r w:rsidR="00FF370C" w:rsidRPr="00DA7E8A">
        <w:t>preparation</w:t>
      </w:r>
    </w:p>
    <w:p w14:paraId="39E4FB5D" w14:textId="6EC6AA35" w:rsidR="00FF370C" w:rsidRDefault="00FF370C" w:rsidP="008853F5">
      <w:pPr>
        <w:spacing w:before="160" w:after="0"/>
      </w:pPr>
      <w:r w:rsidRPr="00B645E4">
        <w:t xml:space="preserve">A unit is 15 minutes, </w:t>
      </w:r>
      <w:r w:rsidR="00F90DFA">
        <w:t xml:space="preserve">with a </w:t>
      </w:r>
      <w:r w:rsidRPr="00B645E4">
        <w:t>limit</w:t>
      </w:r>
      <w:r w:rsidR="00F90DFA">
        <w:t xml:space="preserve"> of</w:t>
      </w:r>
      <w:r w:rsidRPr="00B645E4">
        <w:t xml:space="preserve"> eight</w:t>
      </w:r>
      <w:r>
        <w:t xml:space="preserve"> (8)</w:t>
      </w:r>
      <w:r w:rsidRPr="00B645E4">
        <w:t xml:space="preserve"> units per year.</w:t>
      </w:r>
    </w:p>
    <w:p w14:paraId="36912F7E" w14:textId="77777777" w:rsidR="00FF370C" w:rsidRDefault="00FF370C" w:rsidP="008853F5">
      <w:pPr>
        <w:pStyle w:val="Heading5"/>
      </w:pPr>
      <w:bookmarkStart w:id="28" w:name="_Toc239769181"/>
      <w:r w:rsidRPr="009E7268">
        <w:t>Behavior Identification Supporting Assessment</w:t>
      </w:r>
      <w:bookmarkEnd w:id="28"/>
    </w:p>
    <w:p w14:paraId="7AD7D354" w14:textId="52B95D4F" w:rsidR="00FF370C" w:rsidRDefault="00FF370C" w:rsidP="001C767D">
      <w:pPr>
        <w:spacing w:before="160" w:after="0"/>
      </w:pPr>
      <w:r>
        <w:t>A b</w:t>
      </w:r>
      <w:r w:rsidRPr="002D35F7">
        <w:t xml:space="preserve">ehavior </w:t>
      </w:r>
      <w:r>
        <w:t>i</w:t>
      </w:r>
      <w:r w:rsidRPr="002D35F7">
        <w:t xml:space="preserve">dentification </w:t>
      </w:r>
      <w:r>
        <w:t>s</w:t>
      </w:r>
      <w:r w:rsidRPr="002D35F7">
        <w:t xml:space="preserve">upporting </w:t>
      </w:r>
      <w:r>
        <w:t>a</w:t>
      </w:r>
      <w:r w:rsidRPr="002D35F7">
        <w:t xml:space="preserve">ssessment can be </w:t>
      </w:r>
      <w:r>
        <w:t>performed</w:t>
      </w:r>
      <w:r w:rsidRPr="002D35F7">
        <w:t xml:space="preserve"> by </w:t>
      </w:r>
      <w:r>
        <w:t>a</w:t>
      </w:r>
      <w:r w:rsidRPr="002D35F7">
        <w:t xml:space="preserve"> </w:t>
      </w:r>
      <w:r>
        <w:t>Registered Behavior Technician (</w:t>
      </w:r>
      <w:r w:rsidRPr="002D35F7">
        <w:t>RBT</w:t>
      </w:r>
      <w:r>
        <w:t>)</w:t>
      </w:r>
      <w:r w:rsidRPr="002D35F7">
        <w:t xml:space="preserve"> under the direction of </w:t>
      </w:r>
      <w:r>
        <w:t>a</w:t>
      </w:r>
      <w:r w:rsidRPr="002D35F7">
        <w:t xml:space="preserve"> QHCP </w:t>
      </w:r>
      <w:r w:rsidR="00C721E5">
        <w:t>that</w:t>
      </w:r>
      <w:r w:rsidR="00C721E5" w:rsidRPr="002D35F7">
        <w:t xml:space="preserve"> </w:t>
      </w:r>
      <w:r w:rsidRPr="002D35F7">
        <w:t xml:space="preserve">is a </w:t>
      </w:r>
      <w:r w:rsidR="00F667D2">
        <w:t>Licensed Behavior Analyst (</w:t>
      </w:r>
      <w:r w:rsidRPr="002D35F7">
        <w:t>LBA</w:t>
      </w:r>
      <w:r w:rsidR="004268D6">
        <w:t>)</w:t>
      </w:r>
      <w:r w:rsidRPr="002D35F7">
        <w:t xml:space="preserve">, </w:t>
      </w:r>
      <w:r w:rsidR="00F90DFA">
        <w:t xml:space="preserve">by </w:t>
      </w:r>
      <w:r>
        <w:t xml:space="preserve">a QHCP </w:t>
      </w:r>
      <w:r w:rsidRPr="002D35F7">
        <w:t>under the direction of an LBA</w:t>
      </w:r>
      <w:r>
        <w:t xml:space="preserve">, </w:t>
      </w:r>
      <w:r w:rsidRPr="002D35F7">
        <w:t>or</w:t>
      </w:r>
      <w:r>
        <w:t xml:space="preserve"> </w:t>
      </w:r>
      <w:r w:rsidRPr="002D35F7">
        <w:t xml:space="preserve">by </w:t>
      </w:r>
      <w:r>
        <w:t>an</w:t>
      </w:r>
      <w:r w:rsidRPr="002D35F7">
        <w:t xml:space="preserve"> LBA.</w:t>
      </w:r>
    </w:p>
    <w:p w14:paraId="44D3468F" w14:textId="28D50B18" w:rsidR="00FF370C" w:rsidRDefault="00FF370C" w:rsidP="001C767D">
      <w:pPr>
        <w:spacing w:before="160" w:after="0"/>
      </w:pPr>
      <w:r w:rsidRPr="00B645E4">
        <w:t xml:space="preserve">A unit is 15 minutes, </w:t>
      </w:r>
      <w:r w:rsidR="00D30484">
        <w:t xml:space="preserve">with a </w:t>
      </w:r>
      <w:r w:rsidRPr="00B645E4">
        <w:t>limit</w:t>
      </w:r>
      <w:r w:rsidR="00D30484">
        <w:t xml:space="preserve"> of</w:t>
      </w:r>
      <w:r w:rsidRPr="00B645E4">
        <w:t xml:space="preserve"> 32 units per day, 100 units per year.</w:t>
      </w:r>
    </w:p>
    <w:p w14:paraId="4D008950" w14:textId="601C4743" w:rsidR="00FF370C" w:rsidRDefault="00FF370C" w:rsidP="008853F5">
      <w:pPr>
        <w:pStyle w:val="Heading5"/>
      </w:pPr>
      <w:bookmarkStart w:id="29" w:name="_Toc239769182"/>
      <w:r w:rsidRPr="009519A5">
        <w:t>Exposure Adaptive Behavior Treatment Follow-</w:t>
      </w:r>
      <w:r w:rsidR="00C20035">
        <w:t>U</w:t>
      </w:r>
      <w:r w:rsidRPr="009519A5">
        <w:t>p Assessment</w:t>
      </w:r>
      <w:bookmarkEnd w:id="29"/>
    </w:p>
    <w:p w14:paraId="5EC30F62" w14:textId="4F55A6C9" w:rsidR="00EE471D" w:rsidRDefault="00FF370C" w:rsidP="008853F5">
      <w:pPr>
        <w:spacing w:before="160" w:after="0"/>
      </w:pPr>
      <w:r>
        <w:t>Exposure adaptive behavior treatment follow-up assessments are</w:t>
      </w:r>
      <w:r w:rsidRPr="00D45E23">
        <w:t xml:space="preserve"> administered by </w:t>
      </w:r>
      <w:r>
        <w:t>a</w:t>
      </w:r>
      <w:r w:rsidRPr="00D45E23">
        <w:t xml:space="preserve"> QHCP with the assistance of one</w:t>
      </w:r>
      <w:r>
        <w:t xml:space="preserve"> (1)</w:t>
      </w:r>
      <w:r w:rsidRPr="00D45E23">
        <w:t xml:space="preserve"> or more technicians. The follow-up assessment includes the QHCP's interpretation of results, discussion of findings, recommendations </w:t>
      </w:r>
      <w:r w:rsidR="00D30484">
        <w:t>for</w:t>
      </w:r>
      <w:r w:rsidRPr="00D45E23">
        <w:t xml:space="preserve"> primary caregiver(s), and </w:t>
      </w:r>
      <w:r>
        <w:t xml:space="preserve">report </w:t>
      </w:r>
      <w:r w:rsidRPr="00D45E23">
        <w:t xml:space="preserve">preparation. </w:t>
      </w:r>
    </w:p>
    <w:p w14:paraId="3610B574" w14:textId="15E5762E" w:rsidR="00EE471D" w:rsidRDefault="00FF370C" w:rsidP="008853F5">
      <w:pPr>
        <w:spacing w:before="160" w:after="0"/>
      </w:pPr>
      <w:r>
        <w:t xml:space="preserve">Participants in need of </w:t>
      </w:r>
      <w:r w:rsidRPr="00D45E23">
        <w:t xml:space="preserve">these services </w:t>
      </w:r>
      <w:r>
        <w:t xml:space="preserve">typically </w:t>
      </w:r>
      <w:r w:rsidRPr="00D45E23">
        <w:t>include those with specific</w:t>
      </w:r>
      <w:r w:rsidR="00D30484">
        <w:t>,</w:t>
      </w:r>
      <w:r w:rsidRPr="00D45E23">
        <w:t xml:space="preserve"> severe destructive behaviors (</w:t>
      </w:r>
      <w:r w:rsidR="00EE471D">
        <w:t xml:space="preserve">e.g., </w:t>
      </w:r>
      <w:r w:rsidRPr="00D45E23">
        <w:t xml:space="preserve">self-injurious behavior, aggression, property destruction). </w:t>
      </w:r>
      <w:r w:rsidR="00D30484">
        <w:t xml:space="preserve">These </w:t>
      </w:r>
      <w:r w:rsidRPr="00D45E23">
        <w:t xml:space="preserve">behaviors </w:t>
      </w:r>
      <w:r w:rsidR="00D30484">
        <w:t>are</w:t>
      </w:r>
      <w:r w:rsidRPr="00D45E23">
        <w:t xml:space="preserve"> assessed using structured testing to examine </w:t>
      </w:r>
      <w:r w:rsidR="00D30484">
        <w:t xml:space="preserve">the </w:t>
      </w:r>
      <w:r w:rsidRPr="00D45E23">
        <w:t>events, cues, responses, and consequences associated with the behavior. Exposure behavioral follow up assessment in</w:t>
      </w:r>
      <w:r w:rsidR="00D30484">
        <w:t>volves</w:t>
      </w:r>
      <w:r w:rsidRPr="00D45E23">
        <w:t xml:space="preserve"> exposing the </w:t>
      </w:r>
      <w:r>
        <w:t>participant</w:t>
      </w:r>
      <w:r w:rsidRPr="00D45E23">
        <w:t xml:space="preserve"> to a series of social and environmental conditions associated with </w:t>
      </w:r>
      <w:r>
        <w:t xml:space="preserve">the </w:t>
      </w:r>
      <w:r w:rsidRPr="00D45E23">
        <w:t xml:space="preserve">destructive behavior(s). </w:t>
      </w:r>
    </w:p>
    <w:p w14:paraId="28A09203" w14:textId="6910B4CE" w:rsidR="00FF370C" w:rsidRDefault="00FF370C" w:rsidP="008853F5">
      <w:pPr>
        <w:spacing w:before="160" w:after="0"/>
      </w:pPr>
      <w:r w:rsidRPr="00D45E23">
        <w:t>Assessment methods include test</w:t>
      </w:r>
      <w:r w:rsidR="00D30484">
        <w:t>s</w:t>
      </w:r>
      <w:r w:rsidRPr="00D45E23">
        <w:t xml:space="preserve"> designed to examine triggers, events, cues, responses, and consequences associated with maladaptive behaviors. Th</w:t>
      </w:r>
      <w:r w:rsidR="00D30484">
        <w:t>e</w:t>
      </w:r>
      <w:r w:rsidRPr="00D45E23">
        <w:t xml:space="preserve"> assessment is c</w:t>
      </w:r>
      <w:r w:rsidR="00D30484">
        <w:t>onducted</w:t>
      </w:r>
      <w:r w:rsidRPr="00D45E23">
        <w:t xml:space="preserve"> in a structured</w:t>
      </w:r>
      <w:r w:rsidR="00D30484">
        <w:t xml:space="preserve">, </w:t>
      </w:r>
      <w:r w:rsidRPr="00D45E23">
        <w:t>safe environment.</w:t>
      </w:r>
    </w:p>
    <w:p w14:paraId="330E4FA9" w14:textId="40F53A59" w:rsidR="00FF370C" w:rsidRDefault="00FF370C" w:rsidP="008853F5">
      <w:pPr>
        <w:spacing w:before="160" w:after="0"/>
      </w:pPr>
      <w:proofErr w:type="gramStart"/>
      <w:r>
        <w:t>A unit</w:t>
      </w:r>
      <w:proofErr w:type="gramEnd"/>
      <w:r>
        <w:t xml:space="preserve"> is 15 minutes, </w:t>
      </w:r>
      <w:r w:rsidR="0004283C">
        <w:t xml:space="preserve">with a </w:t>
      </w:r>
      <w:r>
        <w:t>limit</w:t>
      </w:r>
      <w:r w:rsidR="0004283C">
        <w:t xml:space="preserve"> of</w:t>
      </w:r>
      <w:r>
        <w:t xml:space="preserve"> 16 units per day. </w:t>
      </w:r>
    </w:p>
    <w:p w14:paraId="3B286459" w14:textId="77777777" w:rsidR="00FF370C" w:rsidRDefault="00FF370C" w:rsidP="00EC7F67">
      <w:pPr>
        <w:pStyle w:val="Heading4"/>
      </w:pPr>
      <w:bookmarkStart w:id="30" w:name="_Toc239769183"/>
      <w:r w:rsidRPr="00424880">
        <w:t>Adaptive Behavior Treatment</w:t>
      </w:r>
      <w:r>
        <w:t xml:space="preserve"> Component</w:t>
      </w:r>
      <w:bookmarkEnd w:id="30"/>
    </w:p>
    <w:p w14:paraId="414AC245" w14:textId="3098DF93" w:rsidR="00EE471D" w:rsidRDefault="00FF370C" w:rsidP="008853F5">
      <w:pPr>
        <w:spacing w:before="160" w:after="0"/>
        <w:rPr>
          <w:rFonts w:eastAsia="Tahoma"/>
        </w:rPr>
      </w:pPr>
      <w:r>
        <w:rPr>
          <w:rFonts w:eastAsia="Tahoma"/>
        </w:rPr>
        <w:t xml:space="preserve">Adaptive behavior treatment </w:t>
      </w:r>
      <w:r w:rsidRPr="00424880">
        <w:rPr>
          <w:rFonts w:eastAsia="Tahoma"/>
        </w:rPr>
        <w:t xml:space="preserve">addresses the </w:t>
      </w:r>
      <w:r>
        <w:rPr>
          <w:rFonts w:eastAsia="Tahoma"/>
        </w:rPr>
        <w:t>participant’s</w:t>
      </w:r>
      <w:r w:rsidRPr="00424880">
        <w:rPr>
          <w:rFonts w:eastAsia="Tahoma"/>
        </w:rPr>
        <w:t xml:space="preserve"> specific target problems and treatment goals</w:t>
      </w:r>
      <w:r>
        <w:rPr>
          <w:rFonts w:eastAsia="Tahoma"/>
        </w:rPr>
        <w:t>,</w:t>
      </w:r>
      <w:r w:rsidRPr="00424880">
        <w:rPr>
          <w:rFonts w:eastAsia="Tahoma"/>
        </w:rPr>
        <w:t xml:space="preserve"> as defined in prio</w:t>
      </w:r>
      <w:r w:rsidR="000C4F84">
        <w:rPr>
          <w:rFonts w:eastAsia="Tahoma"/>
        </w:rPr>
        <w:t>r</w:t>
      </w:r>
      <w:r w:rsidRPr="00424880">
        <w:rPr>
          <w:rFonts w:eastAsia="Tahoma"/>
        </w:rPr>
        <w:t xml:space="preserve"> assessments. </w:t>
      </w:r>
      <w:r w:rsidR="000F1472">
        <w:rPr>
          <w:rFonts w:eastAsia="Tahoma"/>
        </w:rPr>
        <w:t xml:space="preserve">It </w:t>
      </w:r>
      <w:r w:rsidRPr="00424880">
        <w:rPr>
          <w:rFonts w:eastAsia="Tahoma"/>
        </w:rPr>
        <w:t xml:space="preserve">is based on principles </w:t>
      </w:r>
      <w:r w:rsidR="001209FA">
        <w:rPr>
          <w:rFonts w:eastAsia="Tahoma"/>
        </w:rPr>
        <w:t xml:space="preserve">that </w:t>
      </w:r>
      <w:r w:rsidRPr="00424880">
        <w:rPr>
          <w:rFonts w:eastAsia="Tahoma"/>
        </w:rPr>
        <w:t>includ</w:t>
      </w:r>
      <w:r w:rsidR="001209FA">
        <w:rPr>
          <w:rFonts w:eastAsia="Tahoma"/>
        </w:rPr>
        <w:t>e</w:t>
      </w:r>
      <w:r w:rsidRPr="00424880">
        <w:rPr>
          <w:rFonts w:eastAsia="Tahoma"/>
        </w:rPr>
        <w:t xml:space="preserve"> analy</w:t>
      </w:r>
      <w:r w:rsidR="00297099">
        <w:rPr>
          <w:rFonts w:eastAsia="Tahoma"/>
        </w:rPr>
        <w:t>zing</w:t>
      </w:r>
      <w:r w:rsidRPr="00424880">
        <w:rPr>
          <w:rFonts w:eastAsia="Tahoma"/>
        </w:rPr>
        <w:t xml:space="preserve"> and alterin</w:t>
      </w:r>
      <w:r w:rsidR="00297099">
        <w:rPr>
          <w:rFonts w:eastAsia="Tahoma"/>
        </w:rPr>
        <w:t>g</w:t>
      </w:r>
      <w:r w:rsidRPr="00424880">
        <w:rPr>
          <w:rFonts w:eastAsia="Tahoma"/>
        </w:rPr>
        <w:t xml:space="preserve"> contextual events and motivating factors, </w:t>
      </w:r>
      <w:r w:rsidR="004B4B64">
        <w:rPr>
          <w:rFonts w:eastAsia="Tahoma"/>
        </w:rPr>
        <w:t xml:space="preserve">using </w:t>
      </w:r>
      <w:r w:rsidRPr="00424880">
        <w:rPr>
          <w:rFonts w:eastAsia="Tahoma"/>
        </w:rPr>
        <w:t>stimulus-consequence strategies and replacement behavior</w:t>
      </w:r>
      <w:r w:rsidR="00485D66">
        <w:rPr>
          <w:rFonts w:eastAsia="Tahoma"/>
        </w:rPr>
        <w:t>s</w:t>
      </w:r>
      <w:r w:rsidRPr="00424880">
        <w:rPr>
          <w:rFonts w:eastAsia="Tahoma"/>
        </w:rPr>
        <w:t>, and monitoring outcomes. Goals of adaptive behavior treatment may include reduc</w:t>
      </w:r>
      <w:r w:rsidR="00485D66">
        <w:rPr>
          <w:rFonts w:eastAsia="Tahoma"/>
        </w:rPr>
        <w:t>ing</w:t>
      </w:r>
      <w:r w:rsidRPr="00424880">
        <w:rPr>
          <w:rFonts w:eastAsia="Tahoma"/>
        </w:rPr>
        <w:t xml:space="preserve"> repetitive and aberrant behavior and improv</w:t>
      </w:r>
      <w:r w:rsidR="00485D66">
        <w:rPr>
          <w:rFonts w:eastAsia="Tahoma"/>
        </w:rPr>
        <w:t>ing</w:t>
      </w:r>
      <w:r w:rsidRPr="00424880">
        <w:rPr>
          <w:rFonts w:eastAsia="Tahoma"/>
        </w:rPr>
        <w:t xml:space="preserve"> communication and social functioning. </w:t>
      </w:r>
    </w:p>
    <w:p w14:paraId="179E7A95" w14:textId="3AD1891C" w:rsidR="00FF370C" w:rsidRDefault="00FF370C" w:rsidP="008853F5">
      <w:pPr>
        <w:spacing w:before="160" w:after="0"/>
        <w:rPr>
          <w:rFonts w:eastAsia="Tahoma"/>
        </w:rPr>
      </w:pPr>
      <w:r w:rsidRPr="00424880">
        <w:rPr>
          <w:rFonts w:eastAsia="Tahoma"/>
        </w:rPr>
        <w:t xml:space="preserve">Adaptive behavior skill tasks are often broken down into small, measurable units, and each skill is practiced repeatedly until the </w:t>
      </w:r>
      <w:r>
        <w:rPr>
          <w:rFonts w:eastAsia="Tahoma"/>
        </w:rPr>
        <w:t>participant</w:t>
      </w:r>
      <w:r w:rsidRPr="00424880">
        <w:rPr>
          <w:rFonts w:eastAsia="Tahoma"/>
        </w:rPr>
        <w:t xml:space="preserve"> </w:t>
      </w:r>
      <w:proofErr w:type="gramStart"/>
      <w:r w:rsidRPr="00424880">
        <w:rPr>
          <w:rFonts w:eastAsia="Tahoma"/>
        </w:rPr>
        <w:t>masters</w:t>
      </w:r>
      <w:proofErr w:type="gramEnd"/>
      <w:r w:rsidRPr="00424880">
        <w:rPr>
          <w:rFonts w:eastAsia="Tahoma"/>
        </w:rPr>
        <w:t xml:space="preserve"> it. Adaptive behavior treatment may occur </w:t>
      </w:r>
      <w:r w:rsidR="00FD55B7">
        <w:rPr>
          <w:rFonts w:eastAsia="Tahoma"/>
        </w:rPr>
        <w:t>at</w:t>
      </w:r>
      <w:r w:rsidRPr="00424880">
        <w:rPr>
          <w:rFonts w:eastAsia="Tahoma"/>
        </w:rPr>
        <w:t xml:space="preserve"> multiple sites and </w:t>
      </w:r>
      <w:r w:rsidR="00102500">
        <w:rPr>
          <w:rFonts w:eastAsia="Tahoma"/>
        </w:rPr>
        <w:t xml:space="preserve">in </w:t>
      </w:r>
      <w:r w:rsidRPr="00424880">
        <w:rPr>
          <w:rFonts w:eastAsia="Tahoma"/>
        </w:rPr>
        <w:t>social settings (</w:t>
      </w:r>
      <w:r w:rsidR="00EE471D">
        <w:rPr>
          <w:rFonts w:eastAsia="Tahoma"/>
        </w:rPr>
        <w:t>e.g.,</w:t>
      </w:r>
      <w:r w:rsidRPr="00424880">
        <w:rPr>
          <w:rFonts w:eastAsia="Tahoma"/>
        </w:rPr>
        <w:t xml:space="preserve"> controlled treatment programs with </w:t>
      </w:r>
      <w:r>
        <w:rPr>
          <w:rFonts w:eastAsia="Tahoma"/>
        </w:rPr>
        <w:t>one (1) participant</w:t>
      </w:r>
      <w:r w:rsidRPr="00424880">
        <w:rPr>
          <w:rFonts w:eastAsia="Tahoma"/>
        </w:rPr>
        <w:t xml:space="preserve"> or in a group setting, </w:t>
      </w:r>
      <w:r w:rsidR="00102500">
        <w:rPr>
          <w:rFonts w:eastAsia="Tahoma"/>
        </w:rPr>
        <w:t xml:space="preserve">at </w:t>
      </w:r>
      <w:r w:rsidRPr="00424880">
        <w:rPr>
          <w:rFonts w:eastAsia="Tahoma"/>
        </w:rPr>
        <w:t xml:space="preserve">home, or </w:t>
      </w:r>
      <w:r w:rsidR="00102500">
        <w:rPr>
          <w:rFonts w:eastAsia="Tahoma"/>
        </w:rPr>
        <w:t xml:space="preserve">in </w:t>
      </w:r>
      <w:r w:rsidRPr="00424880">
        <w:rPr>
          <w:rFonts w:eastAsia="Tahoma"/>
        </w:rPr>
        <w:t>other natural environment</w:t>
      </w:r>
      <w:r w:rsidR="00102500">
        <w:rPr>
          <w:rFonts w:eastAsia="Tahoma"/>
        </w:rPr>
        <w:t>s</w:t>
      </w:r>
      <w:r w:rsidRPr="00424880">
        <w:rPr>
          <w:rFonts w:eastAsia="Tahoma"/>
        </w:rPr>
        <w:t xml:space="preserve">). </w:t>
      </w:r>
    </w:p>
    <w:p w14:paraId="3E7DDD6B" w14:textId="77777777" w:rsidR="00FF370C" w:rsidRDefault="00FF370C" w:rsidP="008853F5">
      <w:pPr>
        <w:pStyle w:val="Heading5"/>
      </w:pPr>
      <w:bookmarkStart w:id="31" w:name="_Toc239769184"/>
      <w:r w:rsidRPr="00E40F1B">
        <w:t>Adaptive Behavior Treatment</w:t>
      </w:r>
      <w:r>
        <w:t xml:space="preserve"> by Protocol</w:t>
      </w:r>
      <w:bookmarkEnd w:id="31"/>
    </w:p>
    <w:p w14:paraId="7DA41681" w14:textId="5D94C234" w:rsidR="00FF370C" w:rsidRDefault="00FF370C" w:rsidP="008853F5">
      <w:pPr>
        <w:spacing w:before="160" w:after="0"/>
      </w:pPr>
      <w:r w:rsidRPr="00076917">
        <w:t xml:space="preserve">All </w:t>
      </w:r>
      <w:r>
        <w:t>a</w:t>
      </w:r>
      <w:r w:rsidRPr="00076917">
        <w:t xml:space="preserve">daptive </w:t>
      </w:r>
      <w:r>
        <w:t>b</w:t>
      </w:r>
      <w:r w:rsidRPr="00076917">
        <w:t xml:space="preserve">ehavior </w:t>
      </w:r>
      <w:r>
        <w:t>t</w:t>
      </w:r>
      <w:r w:rsidRPr="00076917">
        <w:t xml:space="preserve">reatment by </w:t>
      </w:r>
      <w:r>
        <w:t>p</w:t>
      </w:r>
      <w:r w:rsidRPr="00076917">
        <w:t xml:space="preserve">rotocol </w:t>
      </w:r>
      <w:r>
        <w:t xml:space="preserve">services </w:t>
      </w:r>
      <w:r w:rsidRPr="00076917">
        <w:t>must be performed by a</w:t>
      </w:r>
      <w:r>
        <w:t>n</w:t>
      </w:r>
      <w:r w:rsidRPr="00076917">
        <w:t xml:space="preserve"> RBT or </w:t>
      </w:r>
      <w:r w:rsidR="00E84376">
        <w:t xml:space="preserve">a </w:t>
      </w:r>
      <w:r>
        <w:t>Licensed Assistant Behavior Analyst (</w:t>
      </w:r>
      <w:r w:rsidRPr="00076917">
        <w:t>LaBA</w:t>
      </w:r>
      <w:r>
        <w:t>)</w:t>
      </w:r>
      <w:r w:rsidRPr="00076917">
        <w:t xml:space="preserve"> under the direction of </w:t>
      </w:r>
      <w:r>
        <w:t>a Q</w:t>
      </w:r>
      <w:r w:rsidRPr="00076917">
        <w:t>HCP that is a</w:t>
      </w:r>
      <w:r w:rsidR="00627C24">
        <w:t>n</w:t>
      </w:r>
      <w:r w:rsidRPr="00076917">
        <w:t xml:space="preserve"> LBA. This service must be provided concurrent</w:t>
      </w:r>
      <w:r>
        <w:t>ly</w:t>
      </w:r>
      <w:r w:rsidRPr="00076917">
        <w:t xml:space="preserve"> with </w:t>
      </w:r>
      <w:r>
        <w:t>a</w:t>
      </w:r>
      <w:r w:rsidRPr="00076917">
        <w:t xml:space="preserve">daptive </w:t>
      </w:r>
      <w:r>
        <w:t>b</w:t>
      </w:r>
      <w:r w:rsidRPr="00076917">
        <w:t xml:space="preserve">ehavior </w:t>
      </w:r>
      <w:r>
        <w:t>t</w:t>
      </w:r>
      <w:r w:rsidRPr="00076917">
        <w:t xml:space="preserve">reatment </w:t>
      </w:r>
      <w:r w:rsidR="00F754FA">
        <w:t>with</w:t>
      </w:r>
      <w:r w:rsidR="00F754FA" w:rsidRPr="00076917">
        <w:t xml:space="preserve"> </w:t>
      </w:r>
      <w:r>
        <w:t>p</w:t>
      </w:r>
      <w:r w:rsidRPr="00076917">
        <w:t xml:space="preserve">rotocol </w:t>
      </w:r>
      <w:r>
        <w:t>m</w:t>
      </w:r>
      <w:r w:rsidRPr="00076917">
        <w:t xml:space="preserve">odification </w:t>
      </w:r>
      <w:r>
        <w:t xml:space="preserve">services </w:t>
      </w:r>
      <w:r w:rsidRPr="00076917">
        <w:t xml:space="preserve">by an LBA for </w:t>
      </w:r>
      <w:r>
        <w:t>at least five percent (</w:t>
      </w:r>
      <w:r w:rsidRPr="00076917">
        <w:t>5%</w:t>
      </w:r>
      <w:r>
        <w:t>)</w:t>
      </w:r>
      <w:r w:rsidRPr="00076917">
        <w:t xml:space="preserve"> of the total units provided by </w:t>
      </w:r>
      <w:proofErr w:type="gramStart"/>
      <w:r w:rsidR="00E84376">
        <w:t xml:space="preserve">an </w:t>
      </w:r>
      <w:r>
        <w:t>RBT</w:t>
      </w:r>
      <w:proofErr w:type="gramEnd"/>
      <w:r w:rsidRPr="00076917">
        <w:t xml:space="preserve">. </w:t>
      </w:r>
      <w:r>
        <w:t xml:space="preserve">Refer to </w:t>
      </w:r>
      <w:hyperlink w:anchor="_Adaptive_Behavior_Treatment" w:history="1">
        <w:r w:rsidRPr="008E199E">
          <w:rPr>
            <w:rStyle w:val="Hyperlink"/>
          </w:rPr>
          <w:t>Adaptive</w:t>
        </w:r>
      </w:hyperlink>
      <w:r w:rsidRPr="008E199E">
        <w:rPr>
          <w:rStyle w:val="Hyperlink"/>
        </w:rPr>
        <w:t xml:space="preserve"> Behavior Treatment by Protocol Modification</w:t>
      </w:r>
      <w:r>
        <w:t xml:space="preserve"> </w:t>
      </w:r>
      <w:r w:rsidR="00EE471D">
        <w:t xml:space="preserve">below </w:t>
      </w:r>
      <w:r>
        <w:t xml:space="preserve">for more information on those services. </w:t>
      </w:r>
    </w:p>
    <w:p w14:paraId="1B003B64" w14:textId="2847BC0F" w:rsidR="00FF370C" w:rsidRDefault="00FF370C" w:rsidP="008853F5">
      <w:pPr>
        <w:spacing w:before="160" w:after="0"/>
      </w:pPr>
      <w:r w:rsidRPr="008F4E0F">
        <w:t xml:space="preserve">The QHCP directs the treatment by designing the overall sequence of stimulus and response fading procedures, analyzing the </w:t>
      </w:r>
      <w:r>
        <w:t>RBT</w:t>
      </w:r>
      <w:r w:rsidRPr="008F4E0F">
        <w:t xml:space="preserve">-recorded progress data to </w:t>
      </w:r>
      <w:r w:rsidR="001E2D52">
        <w:t xml:space="preserve">help </w:t>
      </w:r>
      <w:r w:rsidRPr="008F4E0F">
        <w:t xml:space="preserve">the </w:t>
      </w:r>
      <w:r>
        <w:t>RBT</w:t>
      </w:r>
      <w:r w:rsidRPr="008F4E0F">
        <w:t xml:space="preserve"> adher</w:t>
      </w:r>
      <w:r w:rsidR="00336966">
        <w:t>e</w:t>
      </w:r>
      <w:r w:rsidRPr="008F4E0F">
        <w:t xml:space="preserve"> to the protocol, and judging whether the protocol is producing adequate progress.</w:t>
      </w:r>
    </w:p>
    <w:p w14:paraId="72F32DC9" w14:textId="02A5D065" w:rsidR="00FF370C" w:rsidRDefault="00FF370C" w:rsidP="008853F5">
      <w:pPr>
        <w:spacing w:before="160" w:after="0"/>
      </w:pPr>
      <w:r w:rsidRPr="00144A0D">
        <w:t xml:space="preserve">A unit is 15 minutes, </w:t>
      </w:r>
      <w:r w:rsidR="0004283C">
        <w:t xml:space="preserve">with a </w:t>
      </w:r>
      <w:r w:rsidRPr="00144A0D">
        <w:t xml:space="preserve">limit </w:t>
      </w:r>
      <w:r w:rsidR="0004283C">
        <w:t>of</w:t>
      </w:r>
      <w:r w:rsidRPr="00144A0D">
        <w:t xml:space="preserve"> 32 units per day, 160 units per week, and 600 units per month.</w:t>
      </w:r>
    </w:p>
    <w:p w14:paraId="3D2A8CE6" w14:textId="60043215" w:rsidR="00FF370C" w:rsidRDefault="00FF370C" w:rsidP="008853F5">
      <w:pPr>
        <w:pStyle w:val="Heading5"/>
      </w:pPr>
      <w:bookmarkStart w:id="32" w:name="_Adaptive_Behavior_Treatment"/>
      <w:bookmarkStart w:id="33" w:name="_Toc239769185"/>
      <w:bookmarkEnd w:id="32"/>
      <w:r w:rsidRPr="003E0A14">
        <w:t xml:space="preserve">Adaptive Behavior Treatment </w:t>
      </w:r>
      <w:r w:rsidR="00C721E5">
        <w:t>with</w:t>
      </w:r>
      <w:r w:rsidR="00C721E5" w:rsidRPr="003E0A14">
        <w:t xml:space="preserve"> </w:t>
      </w:r>
      <w:r w:rsidRPr="003E0A14">
        <w:t>Protocol Modification</w:t>
      </w:r>
      <w:bookmarkEnd w:id="33"/>
    </w:p>
    <w:p w14:paraId="246C2DFF" w14:textId="0F8FBEA7" w:rsidR="00FF370C" w:rsidRDefault="00FF370C" w:rsidP="008853F5">
      <w:pPr>
        <w:spacing w:before="160" w:after="0"/>
      </w:pPr>
      <w:r>
        <w:t>A</w:t>
      </w:r>
      <w:r w:rsidRPr="00387DC4">
        <w:t xml:space="preserve">daptive </w:t>
      </w:r>
      <w:r>
        <w:t>b</w:t>
      </w:r>
      <w:r w:rsidRPr="00387DC4">
        <w:t xml:space="preserve">ehavior </w:t>
      </w:r>
      <w:r>
        <w:t>t</w:t>
      </w:r>
      <w:r w:rsidRPr="00387DC4">
        <w:t xml:space="preserve">reatment </w:t>
      </w:r>
      <w:r w:rsidR="00F754FA">
        <w:t>with</w:t>
      </w:r>
      <w:r w:rsidR="00F754FA" w:rsidRPr="00387DC4">
        <w:t xml:space="preserve"> </w:t>
      </w:r>
      <w:r>
        <w:t>p</w:t>
      </w:r>
      <w:r w:rsidRPr="00387DC4">
        <w:t xml:space="preserve">rotocol </w:t>
      </w:r>
      <w:r>
        <w:t>m</w:t>
      </w:r>
      <w:r w:rsidRPr="00387DC4">
        <w:t xml:space="preserve">odification </w:t>
      </w:r>
      <w:r>
        <w:t xml:space="preserve">services </w:t>
      </w:r>
      <w:proofErr w:type="gramStart"/>
      <w:r>
        <w:t>are</w:t>
      </w:r>
      <w:proofErr w:type="gramEnd"/>
      <w:r>
        <w:t xml:space="preserve"> </w:t>
      </w:r>
      <w:r w:rsidR="000D22F3">
        <w:t>delive</w:t>
      </w:r>
      <w:r w:rsidRPr="00387DC4">
        <w:t>red by a QHCP or LaB</w:t>
      </w:r>
      <w:r w:rsidR="001B0E3B">
        <w:t>A</w:t>
      </w:r>
      <w:r w:rsidRPr="00387DC4">
        <w:t xml:space="preserve"> </w:t>
      </w:r>
      <w:r w:rsidR="00B45058">
        <w:t xml:space="preserve">in </w:t>
      </w:r>
      <w:r w:rsidRPr="00387DC4">
        <w:t xml:space="preserve">face-to-face </w:t>
      </w:r>
      <w:r w:rsidR="001B0E3B">
        <w:t xml:space="preserve">sessions </w:t>
      </w:r>
      <w:r w:rsidRPr="00387DC4">
        <w:t xml:space="preserve">with a </w:t>
      </w:r>
      <w:r>
        <w:t>participant</w:t>
      </w:r>
      <w:r w:rsidRPr="00387DC4">
        <w:t>. The service may include demonstrat</w:t>
      </w:r>
      <w:r w:rsidR="00F23FD0">
        <w:t>ing</w:t>
      </w:r>
      <w:r w:rsidRPr="00387DC4">
        <w:t xml:space="preserve"> the new or modified protocol to </w:t>
      </w:r>
      <w:r>
        <w:t>an RBT</w:t>
      </w:r>
      <w:r w:rsidRPr="00387DC4">
        <w:t xml:space="preserve">, guardian(s), and/or caregiver. </w:t>
      </w:r>
      <w:r w:rsidR="00EC2FB9">
        <w:t>T</w:t>
      </w:r>
      <w:r w:rsidRPr="00387DC4">
        <w:t>he QHCP demonstrate</w:t>
      </w:r>
      <w:r w:rsidR="00EC2FB9">
        <w:t xml:space="preserve">s </w:t>
      </w:r>
      <w:r w:rsidR="000F25FA">
        <w:t>the</w:t>
      </w:r>
      <w:r w:rsidR="00EC2FB9">
        <w:t xml:space="preserve"> modified treatment protocol</w:t>
      </w:r>
      <w:r w:rsidRPr="00387DC4">
        <w:t xml:space="preserve"> to the new caregiver</w:t>
      </w:r>
      <w:r w:rsidR="00126E00">
        <w:t>,</w:t>
      </w:r>
      <w:r w:rsidRPr="00387DC4">
        <w:t xml:space="preserve"> </w:t>
      </w:r>
      <w:r w:rsidR="000F25FA">
        <w:t>s</w:t>
      </w:r>
      <w:r w:rsidRPr="00387DC4">
        <w:t>how</w:t>
      </w:r>
      <w:r w:rsidR="000F25FA">
        <w:t>ing how</w:t>
      </w:r>
      <w:r w:rsidRPr="00387DC4">
        <w:t xml:space="preserve"> to apply the protocol(s) to facilitate the desired behavior.</w:t>
      </w:r>
    </w:p>
    <w:p w14:paraId="652D4C54" w14:textId="118F7D32" w:rsidR="00FF370C" w:rsidRDefault="00FF370C" w:rsidP="008853F5">
      <w:pPr>
        <w:spacing w:before="160" w:after="0"/>
      </w:pPr>
      <w:r>
        <w:t>Extensions</w:t>
      </w:r>
      <w:r w:rsidRPr="00076917">
        <w:t xml:space="preserve"> may be approved by the </w:t>
      </w:r>
      <w:r w:rsidRPr="003F229C">
        <w:t>DSDS</w:t>
      </w:r>
      <w:r>
        <w:t xml:space="preserve"> BIW</w:t>
      </w:r>
      <w:r w:rsidRPr="00076917">
        <w:t xml:space="preserve"> </w:t>
      </w:r>
      <w:r w:rsidR="00244FA2">
        <w:t xml:space="preserve">Program </w:t>
      </w:r>
      <w:r w:rsidRPr="00076917">
        <w:t>Manager</w:t>
      </w:r>
      <w:r>
        <w:t xml:space="preserve"> or </w:t>
      </w:r>
      <w:r w:rsidR="00B9756E">
        <w:t xml:space="preserve">a </w:t>
      </w:r>
      <w:proofErr w:type="gramStart"/>
      <w:r>
        <w:t>designee</w:t>
      </w:r>
      <w:proofErr w:type="gramEnd"/>
      <w:r>
        <w:t>.</w:t>
      </w:r>
      <w:r w:rsidRPr="00076917">
        <w:t xml:space="preserve"> </w:t>
      </w:r>
      <w:r>
        <w:t>Ten percent (10%)</w:t>
      </w:r>
      <w:r w:rsidRPr="00076917">
        <w:t xml:space="preserve"> of units authorized for this service </w:t>
      </w:r>
      <w:r>
        <w:t>must be</w:t>
      </w:r>
      <w:r w:rsidRPr="00076917">
        <w:t xml:space="preserve"> utilized for protocol modification and data analysis</w:t>
      </w:r>
      <w:r>
        <w:t>. These units</w:t>
      </w:r>
      <w:r w:rsidRPr="00076917">
        <w:t xml:space="preserve"> require documentation</w:t>
      </w:r>
      <w:r>
        <w:t>,</w:t>
      </w:r>
      <w:r w:rsidRPr="00076917">
        <w:t xml:space="preserve"> as with all other units</w:t>
      </w:r>
      <w:r>
        <w:t>,</w:t>
      </w:r>
      <w:r w:rsidRPr="00076917">
        <w:t xml:space="preserve"> in</w:t>
      </w:r>
      <w:r w:rsidR="009D6ABD">
        <w:t>cluding</w:t>
      </w:r>
      <w:r w:rsidRPr="00076917">
        <w:t xml:space="preserve"> the written modified protocol and </w:t>
      </w:r>
      <w:r w:rsidR="009D6ABD">
        <w:t xml:space="preserve">a </w:t>
      </w:r>
      <w:r w:rsidRPr="00076917">
        <w:t xml:space="preserve">graphic display </w:t>
      </w:r>
      <w:r w:rsidR="00BB7EDC">
        <w:t>of</w:t>
      </w:r>
      <w:r w:rsidRPr="00076917">
        <w:t xml:space="preserve"> current data</w:t>
      </w:r>
      <w:r>
        <w:t>.</w:t>
      </w:r>
      <w:r w:rsidRPr="00076917">
        <w:t xml:space="preserve"> </w:t>
      </w:r>
      <w:r>
        <w:t>A</w:t>
      </w:r>
      <w:r w:rsidRPr="00076917">
        <w:t xml:space="preserve"> progress report describing the analysis and </w:t>
      </w:r>
      <w:r w:rsidR="00BB7EDC">
        <w:t xml:space="preserve">its </w:t>
      </w:r>
      <w:r w:rsidRPr="00076917">
        <w:t xml:space="preserve">effects on </w:t>
      </w:r>
      <w:r w:rsidR="00993499">
        <w:t xml:space="preserve">related </w:t>
      </w:r>
      <w:r w:rsidRPr="00076917">
        <w:t xml:space="preserve">intervention strategies </w:t>
      </w:r>
      <w:r>
        <w:t>is also required and must be documented</w:t>
      </w:r>
      <w:r w:rsidRPr="00076917">
        <w:t xml:space="preserve">. </w:t>
      </w:r>
    </w:p>
    <w:p w14:paraId="15D6114E" w14:textId="48C2A342" w:rsidR="00FF370C" w:rsidRDefault="00FF370C" w:rsidP="008853F5">
      <w:pPr>
        <w:spacing w:before="160" w:after="0"/>
      </w:pPr>
      <w:r w:rsidRPr="00144A0D">
        <w:t xml:space="preserve">A unit is 15 minutes, </w:t>
      </w:r>
      <w:r w:rsidR="0004283C">
        <w:t xml:space="preserve">with a </w:t>
      </w:r>
      <w:r w:rsidRPr="00144A0D">
        <w:t>limit</w:t>
      </w:r>
      <w:r w:rsidR="0004283C">
        <w:t xml:space="preserve"> of</w:t>
      </w:r>
      <w:r w:rsidRPr="00144A0D">
        <w:t xml:space="preserve"> 32 units per day, 120 units per week, and 270 units per year.</w:t>
      </w:r>
    </w:p>
    <w:p w14:paraId="6F0FBC1B" w14:textId="7BB3C475" w:rsidR="00FF370C" w:rsidRDefault="00FF370C" w:rsidP="008853F5">
      <w:pPr>
        <w:pStyle w:val="Heading5"/>
      </w:pPr>
      <w:bookmarkStart w:id="34" w:name="_Toc239769186"/>
      <w:r w:rsidRPr="00076917">
        <w:t>Exposure Adaptive Behavior Treatment</w:t>
      </w:r>
      <w:r>
        <w:t xml:space="preserve"> </w:t>
      </w:r>
      <w:r w:rsidR="00C721E5">
        <w:t xml:space="preserve">with </w:t>
      </w:r>
      <w:r>
        <w:t>Protocol Modification</w:t>
      </w:r>
      <w:bookmarkEnd w:id="34"/>
    </w:p>
    <w:p w14:paraId="10BB15C7" w14:textId="558FF1FD" w:rsidR="00EE471D" w:rsidRDefault="00FF370C" w:rsidP="008853F5">
      <w:pPr>
        <w:spacing w:before="160" w:after="0"/>
      </w:pPr>
      <w:r w:rsidRPr="00076917">
        <w:t xml:space="preserve">Exposure </w:t>
      </w:r>
      <w:r>
        <w:t>a</w:t>
      </w:r>
      <w:r w:rsidRPr="00076917">
        <w:t xml:space="preserve">daptive </w:t>
      </w:r>
      <w:r>
        <w:t>b</w:t>
      </w:r>
      <w:r w:rsidRPr="00076917">
        <w:t xml:space="preserve">ehavior </w:t>
      </w:r>
      <w:r>
        <w:t>t</w:t>
      </w:r>
      <w:r w:rsidRPr="00076917">
        <w:t xml:space="preserve">reatment </w:t>
      </w:r>
      <w:r w:rsidR="00F754FA">
        <w:t xml:space="preserve">with </w:t>
      </w:r>
      <w:r>
        <w:t>p</w:t>
      </w:r>
      <w:r w:rsidRPr="00076917">
        <w:t xml:space="preserve">rotocol </w:t>
      </w:r>
      <w:r>
        <w:t>m</w:t>
      </w:r>
      <w:r w:rsidRPr="00076917">
        <w:t xml:space="preserve">odification </w:t>
      </w:r>
      <w:r>
        <w:t xml:space="preserve">services </w:t>
      </w:r>
      <w:proofErr w:type="gramStart"/>
      <w:r>
        <w:t>are</w:t>
      </w:r>
      <w:proofErr w:type="gramEnd"/>
      <w:r>
        <w:t xml:space="preserve"> provided to participants </w:t>
      </w:r>
      <w:r w:rsidRPr="0030137E">
        <w:t xml:space="preserve">with one </w:t>
      </w:r>
      <w:r>
        <w:t xml:space="preserve">(1) </w:t>
      </w:r>
      <w:r w:rsidRPr="0030137E">
        <w:t>or more specific severe destructive behaviors (</w:t>
      </w:r>
      <w:r w:rsidR="00EE471D">
        <w:t>e.g.,</w:t>
      </w:r>
      <w:r>
        <w:t xml:space="preserve"> </w:t>
      </w:r>
      <w:r w:rsidRPr="0030137E">
        <w:t>self-injurious behavior, aggression, property destruction)</w:t>
      </w:r>
      <w:r w:rsidR="000B2A4C">
        <w:t xml:space="preserve">. Treatment requires </w:t>
      </w:r>
      <w:r w:rsidRPr="0030137E">
        <w:t xml:space="preserve">direct supervision by a QHCP </w:t>
      </w:r>
      <w:r>
        <w:t>and</w:t>
      </w:r>
      <w:r w:rsidR="00F27CE4">
        <w:t xml:space="preserve"> the presence </w:t>
      </w:r>
      <w:r w:rsidR="00AB56DB">
        <w:t xml:space="preserve">of </w:t>
      </w:r>
      <w:r w:rsidR="00AB56DB" w:rsidRPr="0030137E">
        <w:t>two</w:t>
      </w:r>
      <w:r>
        <w:t xml:space="preserve"> (2)</w:t>
      </w:r>
      <w:r w:rsidRPr="0030137E">
        <w:t xml:space="preserve"> or more </w:t>
      </w:r>
      <w:r>
        <w:t>RBTs</w:t>
      </w:r>
      <w:r w:rsidRPr="0030137E">
        <w:t xml:space="preserve"> face-to-face with the individual </w:t>
      </w:r>
      <w:r w:rsidR="00E87B45">
        <w:t>to ensure</w:t>
      </w:r>
      <w:r w:rsidRPr="0030137E">
        <w:t xml:space="preserve"> safe treatment. </w:t>
      </w:r>
    </w:p>
    <w:p w14:paraId="6AA02A92" w14:textId="04E54F80" w:rsidR="00EE471D" w:rsidRDefault="00FF370C" w:rsidP="008853F5">
      <w:pPr>
        <w:spacing w:before="160" w:after="0"/>
      </w:pPr>
      <w:r>
        <w:t>RBTs</w:t>
      </w:r>
      <w:r w:rsidRPr="0030137E">
        <w:t xml:space="preserve"> elicit behavioral effects </w:t>
      </w:r>
      <w:r w:rsidR="00E87B45">
        <w:t>by</w:t>
      </w:r>
      <w:r w:rsidRPr="0030137E">
        <w:t xml:space="preserve"> exposing </w:t>
      </w:r>
      <w:r>
        <w:t>participant</w:t>
      </w:r>
      <w:r w:rsidR="000168A4">
        <w:t>s</w:t>
      </w:r>
      <w:r w:rsidRPr="0030137E">
        <w:t xml:space="preserve"> to specific environmental conditions and treatments</w:t>
      </w:r>
      <w:r>
        <w:t xml:space="preserve"> and </w:t>
      </w:r>
      <w:r w:rsidRPr="0030137E">
        <w:t>record all occurrences of targeted behaviors. The QHCP previews and analyzes data and refines the therapy using single-case designs</w:t>
      </w:r>
      <w:r>
        <w:t>. I</w:t>
      </w:r>
      <w:r w:rsidRPr="0030137E">
        <w:t>neffective components are modified or replaced until discharge goals are achieved (</w:t>
      </w:r>
      <w:r w:rsidR="00EE471D">
        <w:t>e.g.,</w:t>
      </w:r>
      <w:r>
        <w:t xml:space="preserve"> </w:t>
      </w:r>
      <w:r w:rsidRPr="0030137E">
        <w:t xml:space="preserve">reducing destructive behaviors by at least </w:t>
      </w:r>
      <w:r w:rsidR="00EE471D">
        <w:t>ninety percent (</w:t>
      </w:r>
      <w:r w:rsidRPr="0030137E">
        <w:t>90%</w:t>
      </w:r>
      <w:r w:rsidR="00EE471D">
        <w:t>)</w:t>
      </w:r>
      <w:r w:rsidRPr="0030137E">
        <w:t xml:space="preserve">, generalizing the treatment effects across caregivers and settings, or maintaining treatment effects over time). </w:t>
      </w:r>
    </w:p>
    <w:p w14:paraId="49B03EC3" w14:textId="40701711" w:rsidR="00FF370C" w:rsidRDefault="00FF370C" w:rsidP="008853F5">
      <w:pPr>
        <w:spacing w:before="160" w:after="0"/>
      </w:pPr>
      <w:r w:rsidRPr="0030137E">
        <w:t xml:space="preserve">The treatment is </w:t>
      </w:r>
      <w:r w:rsidR="00634D86">
        <w:t>deliver</w:t>
      </w:r>
      <w:r w:rsidRPr="0030137E">
        <w:t>ed in a structured</w:t>
      </w:r>
      <w:r w:rsidR="00B474E6">
        <w:t xml:space="preserve">, </w:t>
      </w:r>
      <w:r w:rsidRPr="0030137E">
        <w:t xml:space="preserve">safe environment. Precautions may include environmental modifications and/or protective equipment </w:t>
      </w:r>
      <w:r w:rsidR="00B474E6">
        <w:t>to ensure</w:t>
      </w:r>
      <w:r w:rsidRPr="0030137E">
        <w:t xml:space="preserve"> the safety of the </w:t>
      </w:r>
      <w:proofErr w:type="gramStart"/>
      <w:r>
        <w:t>participant</w:t>
      </w:r>
      <w:proofErr w:type="gramEnd"/>
      <w:r w:rsidRPr="0030137E">
        <w:t xml:space="preserve"> </w:t>
      </w:r>
      <w:r>
        <w:t>and RBTs</w:t>
      </w:r>
      <w:r w:rsidRPr="0030137E">
        <w:t xml:space="preserve">. </w:t>
      </w:r>
      <w:r w:rsidR="00EE41D0">
        <w:t>T</w:t>
      </w:r>
      <w:r w:rsidRPr="0030137E">
        <w:t xml:space="preserve">hese services are </w:t>
      </w:r>
      <w:r w:rsidR="00EE41D0">
        <w:t xml:space="preserve">often </w:t>
      </w:r>
      <w:r w:rsidRPr="0030137E">
        <w:t xml:space="preserve">provided in intensive outpatient, day treatment, or inpatient </w:t>
      </w:r>
      <w:r w:rsidR="00EE41D0">
        <w:t>settings</w:t>
      </w:r>
      <w:r w:rsidRPr="0030137E">
        <w:t xml:space="preserve">, depending on the </w:t>
      </w:r>
      <w:r w:rsidR="009D49D7">
        <w:t xml:space="preserve">level of </w:t>
      </w:r>
      <w:r w:rsidR="00A80C68">
        <w:t>risk associated with</w:t>
      </w:r>
      <w:r w:rsidR="009D49D7">
        <w:t xml:space="preserve"> the behavior</w:t>
      </w:r>
      <w:r w:rsidRPr="0030137E">
        <w:t>.</w:t>
      </w:r>
      <w:r>
        <w:t xml:space="preserve"> </w:t>
      </w:r>
    </w:p>
    <w:p w14:paraId="0964887F" w14:textId="14E4B9EF" w:rsidR="00FF370C" w:rsidRPr="002D35F7" w:rsidRDefault="00FF370C" w:rsidP="008853F5">
      <w:pPr>
        <w:spacing w:before="160" w:after="0"/>
      </w:pPr>
      <w:r>
        <w:t xml:space="preserve">This service must receive prior approval from the </w:t>
      </w:r>
      <w:r w:rsidR="00244FA2">
        <w:t xml:space="preserve">DSDS </w:t>
      </w:r>
      <w:r>
        <w:t xml:space="preserve">BIW </w:t>
      </w:r>
      <w:r w:rsidR="00244FA2">
        <w:t xml:space="preserve">Program </w:t>
      </w:r>
      <w:r>
        <w:t xml:space="preserve">Manager. </w:t>
      </w:r>
    </w:p>
    <w:p w14:paraId="70D538D1" w14:textId="2731C5AA" w:rsidR="00FF370C" w:rsidRDefault="00FF370C" w:rsidP="008853F5">
      <w:pPr>
        <w:spacing w:before="160" w:after="0"/>
      </w:pPr>
      <w:r w:rsidRPr="0030137E">
        <w:t xml:space="preserve">A unit is 15 minutes, </w:t>
      </w:r>
      <w:r w:rsidR="008E45A6">
        <w:t xml:space="preserve">with a </w:t>
      </w:r>
      <w:r w:rsidRPr="0030137E">
        <w:t>limit</w:t>
      </w:r>
      <w:r w:rsidR="008E45A6">
        <w:t xml:space="preserve"> of</w:t>
      </w:r>
      <w:r w:rsidRPr="0030137E">
        <w:t xml:space="preserve"> 34 units per day, 130 units per week, and 320 units per month.</w:t>
      </w:r>
    </w:p>
    <w:p w14:paraId="53727B46" w14:textId="77777777" w:rsidR="00FF370C" w:rsidRDefault="00FF370C" w:rsidP="008853F5">
      <w:pPr>
        <w:pStyle w:val="Heading5"/>
      </w:pPr>
      <w:bookmarkStart w:id="35" w:name="_Toc239769187"/>
      <w:r w:rsidRPr="006E0A1A">
        <w:t>Adaptive Behavior Treatment Social Skills Group</w:t>
      </w:r>
      <w:bookmarkEnd w:id="35"/>
    </w:p>
    <w:p w14:paraId="6E8F93F5" w14:textId="5554B068" w:rsidR="00244FA2" w:rsidRDefault="00FF370C" w:rsidP="008853F5">
      <w:pPr>
        <w:spacing w:before="160" w:after="0"/>
      </w:pPr>
      <w:r w:rsidRPr="008F62E1">
        <w:t xml:space="preserve">Adaptive </w:t>
      </w:r>
      <w:r w:rsidR="00244FA2">
        <w:t>b</w:t>
      </w:r>
      <w:r w:rsidRPr="008F62E1">
        <w:t xml:space="preserve">ehavior </w:t>
      </w:r>
      <w:r w:rsidR="00244FA2">
        <w:t>t</w:t>
      </w:r>
      <w:r w:rsidRPr="008F62E1">
        <w:t xml:space="preserve">reatment </w:t>
      </w:r>
      <w:r w:rsidR="00244FA2">
        <w:t>s</w:t>
      </w:r>
      <w:r w:rsidRPr="008F62E1">
        <w:t xml:space="preserve">ocial </w:t>
      </w:r>
      <w:r w:rsidR="00244FA2">
        <w:t>s</w:t>
      </w:r>
      <w:r w:rsidRPr="008F62E1">
        <w:t xml:space="preserve">kills </w:t>
      </w:r>
      <w:r w:rsidR="00244FA2">
        <w:t>g</w:t>
      </w:r>
      <w:r w:rsidRPr="008F62E1">
        <w:t xml:space="preserve">roup is </w:t>
      </w:r>
      <w:r w:rsidR="00B44C3B">
        <w:t>delivered face-to-face</w:t>
      </w:r>
      <w:r w:rsidRPr="008F62E1">
        <w:t xml:space="preserve"> by a QHCP or</w:t>
      </w:r>
      <w:r>
        <w:t xml:space="preserve"> </w:t>
      </w:r>
      <w:r w:rsidRPr="008F62E1">
        <w:t>LaB</w:t>
      </w:r>
      <w:r w:rsidR="008E45A6">
        <w:t>A</w:t>
      </w:r>
      <w:r w:rsidRPr="008F62E1">
        <w:t xml:space="preserve"> </w:t>
      </w:r>
      <w:r w:rsidR="00B44C3B">
        <w:t>to</w:t>
      </w:r>
      <w:r w:rsidRPr="008F62E1">
        <w:t xml:space="preserve"> multiple </w:t>
      </w:r>
      <w:r>
        <w:t>participants</w:t>
      </w:r>
      <w:r w:rsidRPr="008F62E1">
        <w:t xml:space="preserve">, focusing on social skills training and </w:t>
      </w:r>
      <w:r w:rsidR="003706C9">
        <w:t xml:space="preserve">on </w:t>
      </w:r>
      <w:r w:rsidRPr="008F62E1">
        <w:t xml:space="preserve">identifying and targeting individual </w:t>
      </w:r>
      <w:r>
        <w:t>participant</w:t>
      </w:r>
      <w:r w:rsidR="00C95AC8">
        <w:t>s’</w:t>
      </w:r>
      <w:r w:rsidRPr="008F62E1">
        <w:t xml:space="preserve"> social deficits and problem behaviors. The QHCP or LaB</w:t>
      </w:r>
      <w:r w:rsidR="00C95AC8">
        <w:t>A</w:t>
      </w:r>
      <w:r w:rsidRPr="008F62E1">
        <w:t xml:space="preserve"> monitors </w:t>
      </w:r>
      <w:r>
        <w:t>participants</w:t>
      </w:r>
      <w:r w:rsidR="00074EFF">
        <w:t>’ needs</w:t>
      </w:r>
      <w:r w:rsidRPr="008F62E1">
        <w:t xml:space="preserve"> and adjusts the therapeutic techniques during the group as needed. Services to increase target social skills may include modeling, rehears</w:t>
      </w:r>
      <w:r w:rsidR="00765429">
        <w:t>al</w:t>
      </w:r>
      <w:r w:rsidRPr="008F62E1">
        <w:t xml:space="preserve">, corrective feedback, and homework assignments. </w:t>
      </w:r>
      <w:r>
        <w:t>A</w:t>
      </w:r>
      <w:r w:rsidRPr="008F62E1">
        <w:t xml:space="preserve">djustments are made in real time rather than </w:t>
      </w:r>
      <w:r w:rsidR="00765429">
        <w:t>in</w:t>
      </w:r>
      <w:r w:rsidRPr="008F62E1">
        <w:t xml:space="preserve"> a subsequent service.</w:t>
      </w:r>
      <w:r>
        <w:t xml:space="preserve"> </w:t>
      </w:r>
    </w:p>
    <w:p w14:paraId="69F01EEB" w14:textId="138917B2" w:rsidR="00FF370C" w:rsidRDefault="00FF370C" w:rsidP="008853F5">
      <w:pPr>
        <w:spacing w:before="160" w:after="0"/>
      </w:pPr>
      <w:r>
        <w:t xml:space="preserve">No more than eight (8) participants </w:t>
      </w:r>
      <w:r w:rsidR="00396555">
        <w:t>may</w:t>
      </w:r>
      <w:r>
        <w:t xml:space="preserve"> be in attendance for a unit to be billed. </w:t>
      </w:r>
      <w:r w:rsidRPr="00076917">
        <w:t xml:space="preserve">This service can be </w:t>
      </w:r>
      <w:r w:rsidR="00C2218F">
        <w:t xml:space="preserve">provided </w:t>
      </w:r>
      <w:r w:rsidRPr="00076917">
        <w:t>concurrent</w:t>
      </w:r>
      <w:r w:rsidR="00C2218F">
        <w:t>ly</w:t>
      </w:r>
      <w:r w:rsidRPr="00076917">
        <w:t xml:space="preserve"> </w:t>
      </w:r>
      <w:r>
        <w:t>with</w:t>
      </w:r>
      <w:r w:rsidRPr="00076917">
        <w:t xml:space="preserve"> any of the other treatment services.</w:t>
      </w:r>
      <w:r>
        <w:t xml:space="preserve"> </w:t>
      </w:r>
      <w:proofErr w:type="gramStart"/>
      <w:r w:rsidRPr="0030137E">
        <w:t>A unit</w:t>
      </w:r>
      <w:proofErr w:type="gramEnd"/>
      <w:r w:rsidRPr="0030137E">
        <w:t xml:space="preserve"> is 15 minutes, </w:t>
      </w:r>
      <w:r w:rsidR="000B5DD3">
        <w:t xml:space="preserve">with a </w:t>
      </w:r>
      <w:r w:rsidRPr="0030137E">
        <w:t>limit</w:t>
      </w:r>
      <w:r w:rsidR="000B5DD3">
        <w:t xml:space="preserve"> of</w:t>
      </w:r>
      <w:r w:rsidRPr="0030137E">
        <w:t xml:space="preserve"> six </w:t>
      </w:r>
      <w:r>
        <w:t xml:space="preserve">(6) </w:t>
      </w:r>
      <w:r w:rsidRPr="0030137E">
        <w:t xml:space="preserve">units per day, 30 units per week, and 60 units per month. </w:t>
      </w:r>
    </w:p>
    <w:p w14:paraId="76E38013" w14:textId="77777777" w:rsidR="00FF370C" w:rsidRDefault="00FF370C" w:rsidP="008853F5">
      <w:pPr>
        <w:pStyle w:val="Heading5"/>
      </w:pPr>
      <w:bookmarkStart w:id="36" w:name="_Toc239769188"/>
      <w:r w:rsidRPr="00076917">
        <w:t>Family Adaptive Behavior</w:t>
      </w:r>
      <w:r>
        <w:t xml:space="preserve"> Treatment Guidance</w:t>
      </w:r>
      <w:bookmarkEnd w:id="36"/>
    </w:p>
    <w:p w14:paraId="10B555A9" w14:textId="7B70CBBC" w:rsidR="00FF370C" w:rsidRDefault="00FF370C" w:rsidP="008853F5">
      <w:pPr>
        <w:spacing w:before="160" w:after="0"/>
      </w:pPr>
      <w:r w:rsidRPr="003E0A14">
        <w:t xml:space="preserve">Family </w:t>
      </w:r>
      <w:r w:rsidR="00244FA2">
        <w:t>a</w:t>
      </w:r>
      <w:r w:rsidRPr="003E0A14">
        <w:t xml:space="preserve">daptive </w:t>
      </w:r>
      <w:r w:rsidR="00244FA2">
        <w:t>b</w:t>
      </w:r>
      <w:r w:rsidRPr="003E0A14">
        <w:t xml:space="preserve">ehavior </w:t>
      </w:r>
      <w:r w:rsidR="00244FA2">
        <w:t>t</w:t>
      </w:r>
      <w:r w:rsidRPr="003E0A14">
        <w:t xml:space="preserve">reatment </w:t>
      </w:r>
      <w:r w:rsidR="00244FA2">
        <w:t>g</w:t>
      </w:r>
      <w:r w:rsidRPr="003E0A14">
        <w:t xml:space="preserve">uidance is </w:t>
      </w:r>
      <w:r w:rsidR="00A05E47">
        <w:t>delivered face-to-face</w:t>
      </w:r>
      <w:r w:rsidRPr="003E0A14">
        <w:t xml:space="preserve"> by a QHCP or LaB</w:t>
      </w:r>
      <w:r w:rsidR="00A05E47">
        <w:t>A</w:t>
      </w:r>
      <w:r w:rsidRPr="003E0A14">
        <w:t xml:space="preserve"> </w:t>
      </w:r>
      <w:r w:rsidR="00A32481">
        <w:t xml:space="preserve">to </w:t>
      </w:r>
      <w:r w:rsidRPr="003E0A14">
        <w:t>family</w:t>
      </w:r>
      <w:r>
        <w:t xml:space="preserve"> members (which may include </w:t>
      </w:r>
      <w:r w:rsidRPr="003E0A14">
        <w:t>guardian</w:t>
      </w:r>
      <w:r>
        <w:t xml:space="preserve">s and </w:t>
      </w:r>
      <w:r w:rsidRPr="003E0A14">
        <w:t>caregiver</w:t>
      </w:r>
      <w:r>
        <w:t>s)</w:t>
      </w:r>
      <w:r w:rsidRPr="003E0A14">
        <w:t xml:space="preserve"> </w:t>
      </w:r>
      <w:r>
        <w:t>to teach</w:t>
      </w:r>
      <w:r w:rsidR="00A05B8E">
        <w:t xml:space="preserve"> the</w:t>
      </w:r>
      <w:r w:rsidRPr="003E0A14">
        <w:t xml:space="preserve"> family</w:t>
      </w:r>
      <w:r>
        <w:t xml:space="preserve"> </w:t>
      </w:r>
      <w:r w:rsidRPr="003E0A14">
        <w:t>to utilize treatment protocols designed to reduce maladaptive behaviors and/or skill deficits.</w:t>
      </w:r>
      <w:r>
        <w:t xml:space="preserve"> N</w:t>
      </w:r>
      <w:r w:rsidRPr="00076917">
        <w:t>o more than eight</w:t>
      </w:r>
      <w:r>
        <w:t xml:space="preserve"> (8)</w:t>
      </w:r>
      <w:r w:rsidRPr="00076917">
        <w:t xml:space="preserve"> family members </w:t>
      </w:r>
      <w:r w:rsidR="00A05B8E">
        <w:t>may</w:t>
      </w:r>
      <w:r>
        <w:t xml:space="preserve"> be </w:t>
      </w:r>
      <w:r w:rsidRPr="00076917">
        <w:t xml:space="preserve">present for a unit to be billed. This service can be concurrent </w:t>
      </w:r>
      <w:r>
        <w:t>with</w:t>
      </w:r>
      <w:r w:rsidRPr="00076917">
        <w:t xml:space="preserve"> any of the other treatment services.</w:t>
      </w:r>
    </w:p>
    <w:p w14:paraId="17A3F882" w14:textId="3144DA6B" w:rsidR="00FF370C" w:rsidRDefault="00FF370C" w:rsidP="008853F5">
      <w:pPr>
        <w:spacing w:before="160" w:after="0"/>
      </w:pPr>
      <w:r w:rsidRPr="0030137E">
        <w:t xml:space="preserve">A unit is 15 minutes, </w:t>
      </w:r>
      <w:r w:rsidR="00733476">
        <w:t xml:space="preserve">with a </w:t>
      </w:r>
      <w:r w:rsidRPr="0030137E">
        <w:t>limit</w:t>
      </w:r>
      <w:r w:rsidR="00733476">
        <w:t xml:space="preserve"> of</w:t>
      </w:r>
      <w:r w:rsidRPr="0030137E">
        <w:t xml:space="preserve"> four</w:t>
      </w:r>
      <w:r>
        <w:t xml:space="preserve"> (4)</w:t>
      </w:r>
      <w:r w:rsidRPr="0030137E">
        <w:t xml:space="preserve"> units per day, 20 units per week, and 40 units per month. </w:t>
      </w:r>
    </w:p>
    <w:p w14:paraId="632611B0" w14:textId="77777777" w:rsidR="00FF370C" w:rsidRDefault="00FF370C" w:rsidP="00EC7F67">
      <w:pPr>
        <w:pStyle w:val="Heading4"/>
      </w:pPr>
      <w:bookmarkStart w:id="37" w:name="_Toc239769189"/>
      <w:r>
        <w:t>Applied Behavior Analysis Procedure Codes</w:t>
      </w:r>
      <w:bookmarkEnd w:id="37"/>
    </w:p>
    <w:p w14:paraId="5E90A01E" w14:textId="0E0964E5" w:rsidR="00A00ED0" w:rsidRDefault="00A00ED0" w:rsidP="00991320">
      <w:pPr>
        <w:spacing w:before="160" w:after="0"/>
      </w:pPr>
      <w:r w:rsidRPr="00B7184D">
        <w:rPr>
          <w:rFonts w:eastAsia="Tahoma" w:cs="Tahoma"/>
          <w:szCs w:val="23"/>
        </w:rPr>
        <w:t xml:space="preserve">Refer to the table below for </w:t>
      </w:r>
      <w:r>
        <w:rPr>
          <w:rFonts w:eastAsia="Tahoma" w:cs="Tahoma"/>
          <w:szCs w:val="23"/>
        </w:rPr>
        <w:t>the ABA</w:t>
      </w:r>
      <w:r w:rsidRPr="00B7184D">
        <w:rPr>
          <w:rFonts w:eastAsia="Tahoma" w:cs="Tahoma"/>
          <w:szCs w:val="23"/>
        </w:rPr>
        <w:t xml:space="preserve"> </w:t>
      </w:r>
      <w:r>
        <w:rPr>
          <w:rFonts w:eastAsia="Tahoma" w:cs="Tahoma"/>
          <w:szCs w:val="23"/>
        </w:rPr>
        <w:t xml:space="preserve">service </w:t>
      </w:r>
      <w:r w:rsidRPr="00B7184D">
        <w:rPr>
          <w:rFonts w:eastAsia="Tahoma" w:cs="Tahoma"/>
          <w:szCs w:val="23"/>
        </w:rPr>
        <w:t xml:space="preserve">procedure codes, </w:t>
      </w:r>
      <w:r>
        <w:rPr>
          <w:rFonts w:eastAsia="Tahoma" w:cs="Tahoma"/>
          <w:szCs w:val="23"/>
        </w:rPr>
        <w:t xml:space="preserve">modifiers, descriptions, and limitations. Each unit for all listed ABA services below is 15 minutes. </w:t>
      </w:r>
    </w:p>
    <w:tbl>
      <w:tblPr>
        <w:tblW w:w="1070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119"/>
        <w:gridCol w:w="1296"/>
        <w:gridCol w:w="4373"/>
        <w:gridCol w:w="3917"/>
      </w:tblGrid>
      <w:tr w:rsidR="00A00ED0" w:rsidRPr="003027BD" w14:paraId="557AD4C8" w14:textId="77777777" w:rsidTr="008853F5">
        <w:trPr>
          <w:trHeight w:val="330"/>
          <w:tblHeader/>
        </w:trPr>
        <w:tc>
          <w:tcPr>
            <w:tcW w:w="1119" w:type="dxa"/>
            <w:shd w:val="clear" w:color="auto" w:fill="002060"/>
            <w:vAlign w:val="center"/>
            <w:hideMark/>
          </w:tcPr>
          <w:p w14:paraId="01A35E97" w14:textId="77777777" w:rsidR="00A00ED0" w:rsidRPr="003027BD" w:rsidRDefault="00A00ED0" w:rsidP="00477138">
            <w:pPr>
              <w:spacing w:before="160" w:after="0" w:line="320" w:lineRule="atLeast"/>
              <w:jc w:val="center"/>
              <w:rPr>
                <w:rFonts w:cs="Tahoma"/>
                <w:b/>
                <w:bCs/>
                <w:color w:val="FFFFFF"/>
                <w:sz w:val="26"/>
                <w:szCs w:val="26"/>
              </w:rPr>
            </w:pPr>
            <w:r w:rsidRPr="003027BD">
              <w:rPr>
                <w:rFonts w:cs="Tahoma"/>
                <w:b/>
                <w:bCs/>
                <w:color w:val="FFFFFF"/>
                <w:sz w:val="26"/>
                <w:szCs w:val="26"/>
              </w:rPr>
              <w:t>Proc Code</w:t>
            </w:r>
          </w:p>
        </w:tc>
        <w:tc>
          <w:tcPr>
            <w:tcW w:w="1296" w:type="dxa"/>
            <w:shd w:val="clear" w:color="auto" w:fill="002060"/>
            <w:vAlign w:val="center"/>
            <w:hideMark/>
          </w:tcPr>
          <w:p w14:paraId="7370692B" w14:textId="77777777" w:rsidR="00A00ED0" w:rsidRPr="003027BD" w:rsidRDefault="00A00ED0" w:rsidP="00477138">
            <w:pPr>
              <w:spacing w:before="160" w:after="0" w:line="320" w:lineRule="atLeast"/>
              <w:jc w:val="center"/>
              <w:rPr>
                <w:rFonts w:cs="Tahoma"/>
                <w:b/>
                <w:bCs/>
                <w:color w:val="FFFFFF"/>
                <w:sz w:val="26"/>
                <w:szCs w:val="26"/>
              </w:rPr>
            </w:pPr>
            <w:r w:rsidRPr="003027BD">
              <w:rPr>
                <w:rFonts w:cs="Tahoma"/>
                <w:b/>
                <w:bCs/>
                <w:color w:val="FFFFFF"/>
                <w:sz w:val="26"/>
                <w:szCs w:val="26"/>
              </w:rPr>
              <w:t>Modifier</w:t>
            </w:r>
          </w:p>
        </w:tc>
        <w:tc>
          <w:tcPr>
            <w:tcW w:w="4373" w:type="dxa"/>
            <w:shd w:val="clear" w:color="auto" w:fill="002060"/>
            <w:vAlign w:val="center"/>
            <w:hideMark/>
          </w:tcPr>
          <w:p w14:paraId="3A7F9E2B" w14:textId="77777777" w:rsidR="00A00ED0" w:rsidRPr="003027BD" w:rsidRDefault="00A00ED0" w:rsidP="00477138">
            <w:pPr>
              <w:spacing w:before="160" w:after="0" w:line="320" w:lineRule="atLeast"/>
              <w:jc w:val="center"/>
              <w:rPr>
                <w:rFonts w:cs="Tahoma"/>
                <w:b/>
                <w:bCs/>
                <w:color w:val="FFFFFF"/>
                <w:sz w:val="26"/>
                <w:szCs w:val="26"/>
              </w:rPr>
            </w:pPr>
            <w:r w:rsidRPr="003027BD">
              <w:rPr>
                <w:rFonts w:cs="Tahoma"/>
                <w:b/>
                <w:bCs/>
                <w:color w:val="FFFFFF"/>
                <w:sz w:val="26"/>
                <w:szCs w:val="26"/>
              </w:rPr>
              <w:t>Description</w:t>
            </w:r>
          </w:p>
        </w:tc>
        <w:tc>
          <w:tcPr>
            <w:tcW w:w="3917" w:type="dxa"/>
            <w:shd w:val="clear" w:color="auto" w:fill="002060"/>
            <w:vAlign w:val="center"/>
          </w:tcPr>
          <w:p w14:paraId="4CE3AD43" w14:textId="77777777" w:rsidR="00A00ED0" w:rsidRDefault="00A00ED0" w:rsidP="00477138">
            <w:pPr>
              <w:spacing w:before="160" w:after="0" w:line="320" w:lineRule="atLeast"/>
              <w:jc w:val="center"/>
              <w:rPr>
                <w:rFonts w:cs="Tahoma"/>
                <w:b/>
                <w:bCs/>
                <w:color w:val="FFFFFF"/>
                <w:sz w:val="26"/>
                <w:szCs w:val="26"/>
              </w:rPr>
            </w:pPr>
            <w:r>
              <w:rPr>
                <w:rFonts w:cs="Tahoma"/>
                <w:b/>
                <w:bCs/>
                <w:color w:val="FFFFFF"/>
                <w:sz w:val="26"/>
                <w:szCs w:val="26"/>
              </w:rPr>
              <w:t>Limitations</w:t>
            </w:r>
          </w:p>
        </w:tc>
      </w:tr>
      <w:tr w:rsidR="00A00ED0" w:rsidRPr="003027BD" w14:paraId="7C03341E" w14:textId="77777777" w:rsidTr="00477138">
        <w:trPr>
          <w:trHeight w:val="332"/>
        </w:trPr>
        <w:tc>
          <w:tcPr>
            <w:tcW w:w="1119" w:type="dxa"/>
            <w:shd w:val="clear" w:color="auto" w:fill="FCE4D6"/>
            <w:vAlign w:val="center"/>
          </w:tcPr>
          <w:p w14:paraId="6441D6A5" w14:textId="77777777" w:rsidR="00A00ED0" w:rsidRPr="005D7611" w:rsidRDefault="00A00ED0" w:rsidP="00477138">
            <w:pPr>
              <w:spacing w:before="160" w:after="0" w:line="320" w:lineRule="atLeast"/>
              <w:jc w:val="center"/>
              <w:rPr>
                <w:rFonts w:cs="Tahoma"/>
                <w:color w:val="000000"/>
                <w:szCs w:val="23"/>
              </w:rPr>
            </w:pPr>
            <w:r w:rsidRPr="005D7611">
              <w:rPr>
                <w:rFonts w:cs="Tahoma"/>
                <w:color w:val="000000"/>
                <w:szCs w:val="23"/>
              </w:rPr>
              <w:t>97151</w:t>
            </w:r>
          </w:p>
        </w:tc>
        <w:tc>
          <w:tcPr>
            <w:tcW w:w="1296" w:type="dxa"/>
            <w:shd w:val="clear" w:color="auto" w:fill="FCE4D6"/>
            <w:vAlign w:val="center"/>
          </w:tcPr>
          <w:p w14:paraId="4CD4578D" w14:textId="77777777" w:rsidR="00A00ED0" w:rsidRPr="005D7611" w:rsidRDefault="00A00ED0" w:rsidP="00477138">
            <w:pPr>
              <w:spacing w:before="160" w:after="0" w:line="320" w:lineRule="atLeast"/>
              <w:jc w:val="center"/>
              <w:rPr>
                <w:rFonts w:cs="Tahoma"/>
                <w:color w:val="000000"/>
                <w:szCs w:val="23"/>
              </w:rPr>
            </w:pPr>
            <w:r w:rsidRPr="005D7611">
              <w:rPr>
                <w:rFonts w:cs="Tahoma"/>
                <w:color w:val="000000"/>
                <w:szCs w:val="23"/>
              </w:rPr>
              <w:t>HO HB</w:t>
            </w:r>
          </w:p>
        </w:tc>
        <w:tc>
          <w:tcPr>
            <w:tcW w:w="4373" w:type="dxa"/>
            <w:shd w:val="clear" w:color="auto" w:fill="FCE4D6"/>
            <w:vAlign w:val="center"/>
          </w:tcPr>
          <w:p w14:paraId="092F8D60" w14:textId="77777777" w:rsidR="00A00ED0" w:rsidRPr="005D7611" w:rsidRDefault="00A00ED0" w:rsidP="00477138">
            <w:pPr>
              <w:spacing w:before="160" w:after="0" w:line="320" w:lineRule="atLeast"/>
              <w:rPr>
                <w:rFonts w:cs="Tahoma"/>
                <w:color w:val="000000"/>
                <w:szCs w:val="23"/>
              </w:rPr>
            </w:pPr>
            <w:r w:rsidRPr="005D7611">
              <w:rPr>
                <w:rFonts w:cs="Tahoma"/>
                <w:szCs w:val="23"/>
              </w:rPr>
              <w:t>Behavior Identification Assessment, by Physician or QHCP</w:t>
            </w:r>
          </w:p>
        </w:tc>
        <w:tc>
          <w:tcPr>
            <w:tcW w:w="3917" w:type="dxa"/>
            <w:shd w:val="clear" w:color="auto" w:fill="FCE4D6"/>
            <w:vAlign w:val="center"/>
          </w:tcPr>
          <w:p w14:paraId="004F447E" w14:textId="77777777" w:rsidR="00A00ED0" w:rsidRPr="00867647" w:rsidRDefault="00A00ED0" w:rsidP="00477138">
            <w:pPr>
              <w:spacing w:before="160" w:after="0" w:line="320" w:lineRule="atLeast"/>
              <w:rPr>
                <w:rFonts w:cs="Tahoma"/>
                <w:color w:val="000000"/>
                <w:szCs w:val="23"/>
              </w:rPr>
            </w:pPr>
            <w:r>
              <w:rPr>
                <w:rFonts w:cs="Tahoma"/>
                <w:color w:val="000000"/>
                <w:szCs w:val="23"/>
              </w:rPr>
              <w:t>8 units per year</w:t>
            </w:r>
          </w:p>
        </w:tc>
      </w:tr>
      <w:tr w:rsidR="00A00ED0" w:rsidRPr="003027BD" w14:paraId="58483891" w14:textId="77777777" w:rsidTr="00477138">
        <w:trPr>
          <w:trHeight w:val="332"/>
        </w:trPr>
        <w:tc>
          <w:tcPr>
            <w:tcW w:w="1119" w:type="dxa"/>
            <w:shd w:val="clear" w:color="auto" w:fill="F8CBAD"/>
            <w:vAlign w:val="center"/>
          </w:tcPr>
          <w:p w14:paraId="21F35265" w14:textId="77777777" w:rsidR="00A00ED0" w:rsidRPr="005D7611" w:rsidRDefault="00A00ED0" w:rsidP="00477138">
            <w:pPr>
              <w:spacing w:before="160" w:after="0" w:line="320" w:lineRule="atLeast"/>
              <w:jc w:val="center"/>
              <w:rPr>
                <w:rFonts w:cs="Tahoma"/>
                <w:color w:val="000000"/>
                <w:szCs w:val="23"/>
              </w:rPr>
            </w:pPr>
            <w:r w:rsidRPr="005D7611">
              <w:rPr>
                <w:rFonts w:cs="Tahoma"/>
                <w:color w:val="000000"/>
                <w:szCs w:val="23"/>
              </w:rPr>
              <w:t>97152</w:t>
            </w:r>
          </w:p>
        </w:tc>
        <w:tc>
          <w:tcPr>
            <w:tcW w:w="1296" w:type="dxa"/>
            <w:shd w:val="clear" w:color="auto" w:fill="F8CBAD"/>
            <w:vAlign w:val="center"/>
          </w:tcPr>
          <w:p w14:paraId="0EACB959" w14:textId="77777777" w:rsidR="00A00ED0" w:rsidRPr="005D7611" w:rsidRDefault="00A00ED0" w:rsidP="00477138">
            <w:pPr>
              <w:spacing w:before="160" w:after="0" w:line="320" w:lineRule="atLeast"/>
              <w:jc w:val="center"/>
              <w:rPr>
                <w:rFonts w:cs="Tahoma"/>
                <w:color w:val="000000"/>
                <w:szCs w:val="23"/>
              </w:rPr>
            </w:pPr>
            <w:r w:rsidRPr="005D7611">
              <w:rPr>
                <w:rFonts w:cs="Tahoma"/>
                <w:color w:val="000000"/>
                <w:szCs w:val="23"/>
              </w:rPr>
              <w:t>HM HB</w:t>
            </w:r>
          </w:p>
        </w:tc>
        <w:tc>
          <w:tcPr>
            <w:tcW w:w="4373" w:type="dxa"/>
            <w:shd w:val="clear" w:color="auto" w:fill="F8CBAD"/>
            <w:vAlign w:val="center"/>
          </w:tcPr>
          <w:p w14:paraId="134F37D8" w14:textId="0064E777" w:rsidR="00A00ED0" w:rsidRPr="005D7611" w:rsidRDefault="00A00ED0" w:rsidP="00477138">
            <w:pPr>
              <w:spacing w:before="160" w:after="0" w:line="320" w:lineRule="atLeast"/>
              <w:rPr>
                <w:rFonts w:cs="Tahoma"/>
                <w:color w:val="000000"/>
                <w:szCs w:val="23"/>
              </w:rPr>
            </w:pPr>
            <w:r w:rsidRPr="005D7611">
              <w:rPr>
                <w:rFonts w:cs="Tahoma"/>
                <w:szCs w:val="23"/>
              </w:rPr>
              <w:t>Behavior Identification Supporting Assessment, by Technician</w:t>
            </w:r>
            <w:r w:rsidR="00BD7E0B">
              <w:rPr>
                <w:rFonts w:cs="Tahoma"/>
                <w:szCs w:val="23"/>
              </w:rPr>
              <w:t xml:space="preserve"> at less than a </w:t>
            </w:r>
            <w:proofErr w:type="gramStart"/>
            <w:r w:rsidR="00BD7E0B">
              <w:rPr>
                <w:rFonts w:cs="Tahoma"/>
                <w:szCs w:val="23"/>
              </w:rPr>
              <w:t>Bachelor’s</w:t>
            </w:r>
            <w:proofErr w:type="gramEnd"/>
            <w:r w:rsidR="00BD7E0B">
              <w:rPr>
                <w:rFonts w:cs="Tahoma"/>
                <w:szCs w:val="23"/>
              </w:rPr>
              <w:t xml:space="preserve"> degree level</w:t>
            </w:r>
          </w:p>
        </w:tc>
        <w:tc>
          <w:tcPr>
            <w:tcW w:w="3917" w:type="dxa"/>
            <w:shd w:val="clear" w:color="auto" w:fill="F8CBAD"/>
            <w:vAlign w:val="center"/>
          </w:tcPr>
          <w:p w14:paraId="611E08E6" w14:textId="77777777" w:rsidR="00A00ED0" w:rsidRPr="00867647" w:rsidRDefault="00A00ED0" w:rsidP="00477138">
            <w:pPr>
              <w:spacing w:before="160" w:after="0" w:line="320" w:lineRule="atLeast"/>
              <w:rPr>
                <w:rFonts w:cs="Tahoma"/>
                <w:color w:val="000000"/>
                <w:szCs w:val="23"/>
              </w:rPr>
            </w:pPr>
            <w:r>
              <w:rPr>
                <w:rFonts w:cs="Tahoma"/>
                <w:color w:val="000000"/>
                <w:szCs w:val="23"/>
              </w:rPr>
              <w:t>32 units per day, 100 units per year</w:t>
            </w:r>
          </w:p>
        </w:tc>
      </w:tr>
      <w:tr w:rsidR="00A00ED0" w:rsidRPr="003027BD" w14:paraId="2DA0638A" w14:textId="77777777" w:rsidTr="00477138">
        <w:trPr>
          <w:trHeight w:val="332"/>
        </w:trPr>
        <w:tc>
          <w:tcPr>
            <w:tcW w:w="1119" w:type="dxa"/>
            <w:shd w:val="clear" w:color="auto" w:fill="FCE4D6"/>
            <w:vAlign w:val="center"/>
          </w:tcPr>
          <w:p w14:paraId="65AF0AC9" w14:textId="77777777" w:rsidR="00A00ED0" w:rsidRPr="005D7611" w:rsidRDefault="00A00ED0" w:rsidP="00477138">
            <w:pPr>
              <w:spacing w:before="160" w:after="0" w:line="320" w:lineRule="atLeast"/>
              <w:jc w:val="center"/>
              <w:rPr>
                <w:rFonts w:cs="Tahoma"/>
                <w:color w:val="000000"/>
                <w:szCs w:val="23"/>
              </w:rPr>
            </w:pPr>
            <w:r w:rsidRPr="005C6DB7">
              <w:rPr>
                <w:rFonts w:cs="Tahoma"/>
                <w:color w:val="000000"/>
                <w:szCs w:val="23"/>
              </w:rPr>
              <w:t>97152</w:t>
            </w:r>
          </w:p>
        </w:tc>
        <w:tc>
          <w:tcPr>
            <w:tcW w:w="1296" w:type="dxa"/>
            <w:shd w:val="clear" w:color="auto" w:fill="FCE4D6"/>
            <w:vAlign w:val="center"/>
          </w:tcPr>
          <w:p w14:paraId="073DA162" w14:textId="77777777" w:rsidR="00A00ED0" w:rsidRPr="005D7611" w:rsidRDefault="00A00ED0" w:rsidP="00477138">
            <w:pPr>
              <w:spacing w:before="160" w:after="0" w:line="320" w:lineRule="atLeast"/>
              <w:jc w:val="center"/>
              <w:rPr>
                <w:rFonts w:cs="Tahoma"/>
                <w:color w:val="000000"/>
                <w:szCs w:val="23"/>
              </w:rPr>
            </w:pPr>
            <w:r w:rsidRPr="005C6DB7">
              <w:rPr>
                <w:rFonts w:cs="Tahoma"/>
                <w:color w:val="000000"/>
                <w:szCs w:val="23"/>
              </w:rPr>
              <w:t>HN HB</w:t>
            </w:r>
          </w:p>
        </w:tc>
        <w:tc>
          <w:tcPr>
            <w:tcW w:w="4373" w:type="dxa"/>
            <w:shd w:val="clear" w:color="auto" w:fill="FCE4D6"/>
            <w:vAlign w:val="center"/>
          </w:tcPr>
          <w:p w14:paraId="6264D057" w14:textId="22FBD197" w:rsidR="00A00ED0" w:rsidRPr="005D7611" w:rsidRDefault="00A00ED0" w:rsidP="00477138">
            <w:pPr>
              <w:spacing w:before="160" w:after="0" w:line="320" w:lineRule="atLeast"/>
              <w:rPr>
                <w:rFonts w:cs="Tahoma"/>
                <w:color w:val="000000"/>
                <w:szCs w:val="23"/>
              </w:rPr>
            </w:pPr>
            <w:r w:rsidRPr="005C6DB7">
              <w:rPr>
                <w:rFonts w:cs="Tahoma"/>
                <w:szCs w:val="23"/>
              </w:rPr>
              <w:t>Behavior Identification Supporting Assessment, by Technician</w:t>
            </w:r>
            <w:r w:rsidR="00BD7E0B">
              <w:rPr>
                <w:rFonts w:cs="Tahoma"/>
                <w:szCs w:val="23"/>
              </w:rPr>
              <w:t xml:space="preserve"> with </w:t>
            </w:r>
            <w:proofErr w:type="gramStart"/>
            <w:r w:rsidR="00BD7E0B">
              <w:rPr>
                <w:rFonts w:cs="Tahoma"/>
                <w:szCs w:val="23"/>
              </w:rPr>
              <w:t>Bachelor’s</w:t>
            </w:r>
            <w:proofErr w:type="gramEnd"/>
            <w:r w:rsidR="00BD7E0B">
              <w:rPr>
                <w:rFonts w:cs="Tahoma"/>
                <w:szCs w:val="23"/>
              </w:rPr>
              <w:t xml:space="preserve"> degree</w:t>
            </w:r>
          </w:p>
        </w:tc>
        <w:tc>
          <w:tcPr>
            <w:tcW w:w="3917" w:type="dxa"/>
            <w:shd w:val="clear" w:color="auto" w:fill="FCE4D6"/>
            <w:vAlign w:val="center"/>
          </w:tcPr>
          <w:p w14:paraId="50998C18" w14:textId="77777777" w:rsidR="00A00ED0" w:rsidRPr="00867647" w:rsidRDefault="00A00ED0" w:rsidP="00477138">
            <w:pPr>
              <w:spacing w:before="160" w:after="0" w:line="320" w:lineRule="atLeast"/>
              <w:rPr>
                <w:rFonts w:cs="Tahoma"/>
                <w:color w:val="000000"/>
                <w:szCs w:val="23"/>
              </w:rPr>
            </w:pPr>
            <w:r>
              <w:rPr>
                <w:rFonts w:cs="Tahoma"/>
                <w:color w:val="000000"/>
                <w:szCs w:val="23"/>
              </w:rPr>
              <w:t>32 units per day, 100 units per year</w:t>
            </w:r>
          </w:p>
        </w:tc>
      </w:tr>
      <w:tr w:rsidR="00A00ED0" w:rsidRPr="003027BD" w14:paraId="26C74B16" w14:textId="77777777" w:rsidTr="00477138">
        <w:trPr>
          <w:trHeight w:val="332"/>
        </w:trPr>
        <w:tc>
          <w:tcPr>
            <w:tcW w:w="1119" w:type="dxa"/>
            <w:shd w:val="clear" w:color="auto" w:fill="F8CBAD"/>
            <w:vAlign w:val="center"/>
          </w:tcPr>
          <w:p w14:paraId="7D177168" w14:textId="77777777" w:rsidR="00A00ED0" w:rsidRPr="005D7611" w:rsidRDefault="00A00ED0" w:rsidP="00477138">
            <w:pPr>
              <w:spacing w:before="160" w:after="0" w:line="320" w:lineRule="atLeast"/>
              <w:jc w:val="center"/>
              <w:rPr>
                <w:rFonts w:cs="Tahoma"/>
                <w:color w:val="000000"/>
                <w:szCs w:val="23"/>
              </w:rPr>
            </w:pPr>
            <w:r w:rsidRPr="005C6DB7">
              <w:rPr>
                <w:rFonts w:cs="Tahoma"/>
                <w:color w:val="000000"/>
                <w:szCs w:val="23"/>
              </w:rPr>
              <w:t>97152</w:t>
            </w:r>
          </w:p>
        </w:tc>
        <w:tc>
          <w:tcPr>
            <w:tcW w:w="1296" w:type="dxa"/>
            <w:shd w:val="clear" w:color="auto" w:fill="F8CBAD"/>
            <w:vAlign w:val="center"/>
          </w:tcPr>
          <w:p w14:paraId="07669F8A" w14:textId="77777777" w:rsidR="00A00ED0" w:rsidRPr="005D7611" w:rsidRDefault="00A00ED0" w:rsidP="00477138">
            <w:pPr>
              <w:spacing w:before="160" w:after="0" w:line="320" w:lineRule="atLeast"/>
              <w:jc w:val="center"/>
              <w:rPr>
                <w:rFonts w:cs="Tahoma"/>
                <w:color w:val="000000"/>
                <w:szCs w:val="23"/>
              </w:rPr>
            </w:pPr>
            <w:r w:rsidRPr="005C6DB7">
              <w:rPr>
                <w:rFonts w:cs="Tahoma"/>
                <w:color w:val="000000"/>
                <w:szCs w:val="23"/>
              </w:rPr>
              <w:t>HO HB</w:t>
            </w:r>
          </w:p>
        </w:tc>
        <w:tc>
          <w:tcPr>
            <w:tcW w:w="4373" w:type="dxa"/>
            <w:shd w:val="clear" w:color="auto" w:fill="F8CBAD"/>
            <w:vAlign w:val="center"/>
          </w:tcPr>
          <w:p w14:paraId="0703353F" w14:textId="77777777" w:rsidR="00A00ED0" w:rsidRPr="005D7611" w:rsidRDefault="00A00ED0" w:rsidP="00477138">
            <w:pPr>
              <w:spacing w:before="160" w:after="0" w:line="320" w:lineRule="atLeast"/>
              <w:rPr>
                <w:rFonts w:cs="Tahoma"/>
                <w:color w:val="000000"/>
                <w:szCs w:val="23"/>
              </w:rPr>
            </w:pPr>
            <w:r w:rsidRPr="005C6DB7">
              <w:rPr>
                <w:rFonts w:cs="Tahoma"/>
                <w:szCs w:val="23"/>
              </w:rPr>
              <w:t>Behavior Identification Supporting Assessment, by Physician or QHCP</w:t>
            </w:r>
          </w:p>
        </w:tc>
        <w:tc>
          <w:tcPr>
            <w:tcW w:w="3917" w:type="dxa"/>
            <w:shd w:val="clear" w:color="auto" w:fill="F8CBAD"/>
            <w:vAlign w:val="center"/>
          </w:tcPr>
          <w:p w14:paraId="211E69A3" w14:textId="77777777" w:rsidR="00A00ED0" w:rsidRPr="00867647" w:rsidRDefault="00A00ED0" w:rsidP="00477138">
            <w:pPr>
              <w:spacing w:before="160" w:after="0" w:line="320" w:lineRule="atLeast"/>
              <w:rPr>
                <w:rFonts w:cs="Tahoma"/>
                <w:color w:val="000000"/>
                <w:szCs w:val="23"/>
              </w:rPr>
            </w:pPr>
            <w:r>
              <w:rPr>
                <w:rFonts w:cs="Tahoma"/>
                <w:color w:val="000000"/>
                <w:szCs w:val="23"/>
              </w:rPr>
              <w:t>32 units per day, 100 units per year</w:t>
            </w:r>
          </w:p>
        </w:tc>
      </w:tr>
      <w:tr w:rsidR="00A00ED0" w:rsidRPr="003027BD" w14:paraId="47164735" w14:textId="77777777" w:rsidTr="00477138">
        <w:trPr>
          <w:trHeight w:val="332"/>
        </w:trPr>
        <w:tc>
          <w:tcPr>
            <w:tcW w:w="1119" w:type="dxa"/>
            <w:shd w:val="clear" w:color="auto" w:fill="FCE4D6"/>
            <w:vAlign w:val="center"/>
            <w:hideMark/>
          </w:tcPr>
          <w:p w14:paraId="46985FA9" w14:textId="77777777" w:rsidR="00A00ED0" w:rsidRPr="005D7611" w:rsidRDefault="00A00ED0" w:rsidP="00477138">
            <w:pPr>
              <w:spacing w:before="160" w:after="0" w:line="320" w:lineRule="atLeast"/>
              <w:jc w:val="center"/>
              <w:rPr>
                <w:rFonts w:cs="Tahoma"/>
                <w:color w:val="000000"/>
                <w:szCs w:val="23"/>
              </w:rPr>
            </w:pPr>
            <w:r w:rsidRPr="005D7611">
              <w:rPr>
                <w:rFonts w:cs="Tahoma"/>
                <w:color w:val="000000"/>
                <w:szCs w:val="23"/>
              </w:rPr>
              <w:t xml:space="preserve">0362T </w:t>
            </w:r>
          </w:p>
        </w:tc>
        <w:tc>
          <w:tcPr>
            <w:tcW w:w="1296" w:type="dxa"/>
            <w:shd w:val="clear" w:color="auto" w:fill="FCE4D6"/>
            <w:vAlign w:val="center"/>
            <w:hideMark/>
          </w:tcPr>
          <w:p w14:paraId="5E9AB9F9" w14:textId="77777777" w:rsidR="00A00ED0" w:rsidRPr="005D7611" w:rsidRDefault="00A00ED0" w:rsidP="00477138">
            <w:pPr>
              <w:spacing w:before="160" w:after="0" w:line="320" w:lineRule="atLeast"/>
              <w:jc w:val="center"/>
              <w:rPr>
                <w:rFonts w:cs="Tahoma"/>
                <w:color w:val="000000"/>
                <w:szCs w:val="23"/>
              </w:rPr>
            </w:pPr>
            <w:r w:rsidRPr="005D7611">
              <w:rPr>
                <w:rFonts w:cs="Tahoma"/>
                <w:color w:val="000000"/>
                <w:szCs w:val="23"/>
              </w:rPr>
              <w:t>HO HB</w:t>
            </w:r>
          </w:p>
        </w:tc>
        <w:tc>
          <w:tcPr>
            <w:tcW w:w="4373" w:type="dxa"/>
            <w:shd w:val="clear" w:color="auto" w:fill="FCE4D6"/>
            <w:vAlign w:val="center"/>
            <w:hideMark/>
          </w:tcPr>
          <w:p w14:paraId="70DD6EA7" w14:textId="77777777" w:rsidR="00A00ED0" w:rsidRPr="005D7611" w:rsidRDefault="00A00ED0" w:rsidP="00477138">
            <w:pPr>
              <w:spacing w:before="160" w:after="0" w:line="320" w:lineRule="atLeast"/>
              <w:rPr>
                <w:rFonts w:cs="Tahoma"/>
                <w:color w:val="000000"/>
                <w:szCs w:val="23"/>
              </w:rPr>
            </w:pPr>
            <w:r w:rsidRPr="005D7611">
              <w:rPr>
                <w:rFonts w:cs="Tahoma"/>
                <w:color w:val="000000"/>
                <w:szCs w:val="23"/>
              </w:rPr>
              <w:t>Exposure Adaptive Behavior Treatment Follow-Up Assessment, by Physician or QHCP</w:t>
            </w:r>
          </w:p>
        </w:tc>
        <w:tc>
          <w:tcPr>
            <w:tcW w:w="3917" w:type="dxa"/>
            <w:shd w:val="clear" w:color="auto" w:fill="FCE4D6"/>
            <w:vAlign w:val="center"/>
          </w:tcPr>
          <w:p w14:paraId="79EAFDC4" w14:textId="77777777" w:rsidR="00A00ED0" w:rsidRPr="00867647" w:rsidRDefault="00A00ED0" w:rsidP="00477138">
            <w:pPr>
              <w:spacing w:before="160" w:after="0" w:line="320" w:lineRule="atLeast"/>
              <w:rPr>
                <w:rFonts w:cs="Tahoma"/>
                <w:color w:val="000000"/>
                <w:szCs w:val="23"/>
              </w:rPr>
            </w:pPr>
            <w:r>
              <w:rPr>
                <w:rFonts w:cs="Tahoma"/>
                <w:color w:val="000000"/>
                <w:szCs w:val="23"/>
              </w:rPr>
              <w:t>16 units per day</w:t>
            </w:r>
          </w:p>
        </w:tc>
      </w:tr>
      <w:tr w:rsidR="00A00ED0" w:rsidRPr="003027BD" w14:paraId="29160627" w14:textId="77777777" w:rsidTr="00477138">
        <w:trPr>
          <w:trHeight w:val="107"/>
        </w:trPr>
        <w:tc>
          <w:tcPr>
            <w:tcW w:w="1119" w:type="dxa"/>
            <w:shd w:val="clear" w:color="auto" w:fill="F8CBAD"/>
            <w:vAlign w:val="center"/>
          </w:tcPr>
          <w:p w14:paraId="3CB69199" w14:textId="77777777" w:rsidR="00A00ED0" w:rsidRPr="005D7611" w:rsidRDefault="00A00ED0" w:rsidP="00477138">
            <w:pPr>
              <w:spacing w:before="160" w:after="0" w:line="320" w:lineRule="atLeast"/>
              <w:jc w:val="center"/>
              <w:rPr>
                <w:rFonts w:cs="Tahoma"/>
                <w:color w:val="000000"/>
                <w:szCs w:val="23"/>
              </w:rPr>
            </w:pPr>
            <w:r w:rsidRPr="005C6DB7">
              <w:rPr>
                <w:rFonts w:cs="Tahoma"/>
                <w:color w:val="000000"/>
                <w:szCs w:val="23"/>
              </w:rPr>
              <w:t>97153</w:t>
            </w:r>
          </w:p>
        </w:tc>
        <w:tc>
          <w:tcPr>
            <w:tcW w:w="1296" w:type="dxa"/>
            <w:shd w:val="clear" w:color="auto" w:fill="F8CBAD"/>
            <w:vAlign w:val="center"/>
          </w:tcPr>
          <w:p w14:paraId="42FC7026" w14:textId="77777777" w:rsidR="00A00ED0" w:rsidRPr="005D7611" w:rsidRDefault="00A00ED0" w:rsidP="00477138">
            <w:pPr>
              <w:spacing w:before="160" w:after="0" w:line="320" w:lineRule="atLeast"/>
              <w:jc w:val="center"/>
              <w:rPr>
                <w:rFonts w:cs="Tahoma"/>
                <w:color w:val="000000"/>
                <w:szCs w:val="23"/>
              </w:rPr>
            </w:pPr>
            <w:r w:rsidRPr="005C6DB7">
              <w:rPr>
                <w:rFonts w:cs="Tahoma"/>
                <w:color w:val="000000"/>
                <w:szCs w:val="23"/>
              </w:rPr>
              <w:t>HM HB</w:t>
            </w:r>
          </w:p>
        </w:tc>
        <w:tc>
          <w:tcPr>
            <w:tcW w:w="4373" w:type="dxa"/>
            <w:shd w:val="clear" w:color="auto" w:fill="F8CBAD"/>
            <w:vAlign w:val="center"/>
          </w:tcPr>
          <w:p w14:paraId="69674C47" w14:textId="781BC611" w:rsidR="00A00ED0" w:rsidRPr="005D7611" w:rsidRDefault="00A00ED0" w:rsidP="00477138">
            <w:pPr>
              <w:spacing w:before="160" w:after="0" w:line="320" w:lineRule="atLeast"/>
              <w:rPr>
                <w:rFonts w:cs="Tahoma"/>
                <w:szCs w:val="23"/>
              </w:rPr>
            </w:pPr>
            <w:r w:rsidRPr="005C6DB7">
              <w:rPr>
                <w:rFonts w:cs="Tahoma"/>
                <w:szCs w:val="23"/>
              </w:rPr>
              <w:t>Adaptive Behavior Treatment by Protocol, by Technician</w:t>
            </w:r>
            <w:r w:rsidR="00BD7E0B">
              <w:rPr>
                <w:rFonts w:cs="Tahoma"/>
                <w:szCs w:val="23"/>
              </w:rPr>
              <w:t xml:space="preserve"> at less than a </w:t>
            </w:r>
            <w:proofErr w:type="gramStart"/>
            <w:r w:rsidR="00BD7E0B">
              <w:rPr>
                <w:rFonts w:cs="Tahoma"/>
                <w:szCs w:val="23"/>
              </w:rPr>
              <w:t>Bachelor’s</w:t>
            </w:r>
            <w:proofErr w:type="gramEnd"/>
            <w:r w:rsidR="00BD7E0B">
              <w:rPr>
                <w:rFonts w:cs="Tahoma"/>
                <w:szCs w:val="23"/>
              </w:rPr>
              <w:t xml:space="preserve"> degree level</w:t>
            </w:r>
          </w:p>
        </w:tc>
        <w:tc>
          <w:tcPr>
            <w:tcW w:w="3917" w:type="dxa"/>
            <w:shd w:val="clear" w:color="auto" w:fill="F8CBAD"/>
            <w:vAlign w:val="center"/>
          </w:tcPr>
          <w:p w14:paraId="3AE61DE7" w14:textId="77777777" w:rsidR="00A00ED0" w:rsidRPr="00867647" w:rsidRDefault="00A00ED0" w:rsidP="00477138">
            <w:pPr>
              <w:spacing w:before="160" w:after="0" w:line="320" w:lineRule="atLeast"/>
              <w:rPr>
                <w:rFonts w:cs="Tahoma"/>
                <w:color w:val="000000"/>
                <w:szCs w:val="23"/>
              </w:rPr>
            </w:pPr>
            <w:r>
              <w:rPr>
                <w:rFonts w:cs="Tahoma"/>
                <w:color w:val="000000"/>
                <w:szCs w:val="23"/>
              </w:rPr>
              <w:t>32 units per day, 160 units per week, 600 units per month</w:t>
            </w:r>
          </w:p>
        </w:tc>
      </w:tr>
      <w:tr w:rsidR="00A00ED0" w:rsidRPr="003027BD" w14:paraId="31E7F1F2" w14:textId="77777777" w:rsidTr="00477138">
        <w:trPr>
          <w:trHeight w:val="80"/>
        </w:trPr>
        <w:tc>
          <w:tcPr>
            <w:tcW w:w="1119" w:type="dxa"/>
            <w:shd w:val="clear" w:color="auto" w:fill="FCE4D6"/>
            <w:vAlign w:val="center"/>
          </w:tcPr>
          <w:p w14:paraId="4CF6DAD6" w14:textId="77777777" w:rsidR="00A00ED0" w:rsidRPr="005D7611" w:rsidRDefault="00A00ED0" w:rsidP="00477138">
            <w:pPr>
              <w:spacing w:before="160" w:after="0" w:line="320" w:lineRule="atLeast"/>
              <w:jc w:val="center"/>
              <w:rPr>
                <w:rFonts w:cs="Tahoma"/>
                <w:color w:val="000000"/>
                <w:szCs w:val="23"/>
              </w:rPr>
            </w:pPr>
            <w:r w:rsidRPr="005C6DB7">
              <w:rPr>
                <w:rFonts w:cs="Tahoma"/>
                <w:color w:val="000000"/>
                <w:szCs w:val="23"/>
              </w:rPr>
              <w:t>97153</w:t>
            </w:r>
          </w:p>
        </w:tc>
        <w:tc>
          <w:tcPr>
            <w:tcW w:w="1296" w:type="dxa"/>
            <w:shd w:val="clear" w:color="auto" w:fill="FCE4D6"/>
            <w:vAlign w:val="center"/>
          </w:tcPr>
          <w:p w14:paraId="35362753" w14:textId="77777777" w:rsidR="00A00ED0" w:rsidRPr="005D7611" w:rsidRDefault="00A00ED0" w:rsidP="00477138">
            <w:pPr>
              <w:spacing w:before="160" w:after="0" w:line="320" w:lineRule="atLeast"/>
              <w:jc w:val="center"/>
              <w:rPr>
                <w:rFonts w:cs="Tahoma"/>
                <w:color w:val="000000"/>
                <w:szCs w:val="23"/>
              </w:rPr>
            </w:pPr>
            <w:r w:rsidRPr="005C6DB7">
              <w:rPr>
                <w:rFonts w:cs="Tahoma"/>
                <w:color w:val="000000"/>
                <w:szCs w:val="23"/>
              </w:rPr>
              <w:t>HN HB</w:t>
            </w:r>
          </w:p>
        </w:tc>
        <w:tc>
          <w:tcPr>
            <w:tcW w:w="4373" w:type="dxa"/>
            <w:shd w:val="clear" w:color="auto" w:fill="FCE4D6"/>
            <w:vAlign w:val="center"/>
          </w:tcPr>
          <w:p w14:paraId="798F5DFC" w14:textId="2C46B729" w:rsidR="00A00ED0" w:rsidRPr="005D7611" w:rsidRDefault="00A00ED0" w:rsidP="00477138">
            <w:pPr>
              <w:spacing w:before="160" w:after="0" w:line="320" w:lineRule="atLeast"/>
              <w:rPr>
                <w:rFonts w:cs="Tahoma"/>
                <w:szCs w:val="23"/>
              </w:rPr>
            </w:pPr>
            <w:r w:rsidRPr="005C6DB7">
              <w:rPr>
                <w:rFonts w:cs="Tahoma"/>
                <w:szCs w:val="23"/>
              </w:rPr>
              <w:t>Adaptive Behavior Treatment by Protocol, by Technician</w:t>
            </w:r>
            <w:r w:rsidR="00BD7E0B">
              <w:rPr>
                <w:rFonts w:cs="Tahoma"/>
                <w:szCs w:val="23"/>
              </w:rPr>
              <w:t xml:space="preserve"> with </w:t>
            </w:r>
            <w:proofErr w:type="gramStart"/>
            <w:r w:rsidR="00BD7E0B">
              <w:rPr>
                <w:rFonts w:cs="Tahoma"/>
                <w:szCs w:val="23"/>
              </w:rPr>
              <w:t>Bachelor’s</w:t>
            </w:r>
            <w:proofErr w:type="gramEnd"/>
            <w:r w:rsidR="00BD7E0B">
              <w:rPr>
                <w:rFonts w:cs="Tahoma"/>
                <w:szCs w:val="23"/>
              </w:rPr>
              <w:t xml:space="preserve"> degree</w:t>
            </w:r>
          </w:p>
        </w:tc>
        <w:tc>
          <w:tcPr>
            <w:tcW w:w="3917" w:type="dxa"/>
            <w:shd w:val="clear" w:color="auto" w:fill="FCE4D6"/>
            <w:vAlign w:val="center"/>
          </w:tcPr>
          <w:p w14:paraId="0C158DA7" w14:textId="77777777" w:rsidR="00A00ED0" w:rsidRPr="00867647" w:rsidRDefault="00A00ED0" w:rsidP="00477138">
            <w:pPr>
              <w:spacing w:before="160" w:after="0" w:line="320" w:lineRule="atLeast"/>
              <w:rPr>
                <w:rFonts w:cs="Tahoma"/>
                <w:szCs w:val="23"/>
              </w:rPr>
            </w:pPr>
            <w:r>
              <w:rPr>
                <w:rFonts w:cs="Tahoma"/>
                <w:color w:val="000000"/>
                <w:szCs w:val="23"/>
              </w:rPr>
              <w:t>32 units per day, 160 units per week, 600 units per month</w:t>
            </w:r>
          </w:p>
        </w:tc>
      </w:tr>
      <w:tr w:rsidR="00A00ED0" w:rsidRPr="003027BD" w14:paraId="0969175F" w14:textId="77777777" w:rsidTr="00477138">
        <w:trPr>
          <w:trHeight w:val="70"/>
        </w:trPr>
        <w:tc>
          <w:tcPr>
            <w:tcW w:w="1119" w:type="dxa"/>
            <w:shd w:val="clear" w:color="auto" w:fill="F8CBAD"/>
            <w:vAlign w:val="center"/>
          </w:tcPr>
          <w:p w14:paraId="2A39A62F" w14:textId="77777777" w:rsidR="00A00ED0" w:rsidRPr="005D7611" w:rsidRDefault="00A00ED0" w:rsidP="00477138">
            <w:pPr>
              <w:spacing w:before="160" w:after="0" w:line="320" w:lineRule="atLeast"/>
              <w:jc w:val="center"/>
              <w:rPr>
                <w:rFonts w:cs="Tahoma"/>
                <w:color w:val="000000"/>
                <w:szCs w:val="23"/>
              </w:rPr>
            </w:pPr>
            <w:r w:rsidRPr="005C6DB7">
              <w:rPr>
                <w:rFonts w:cs="Tahoma"/>
                <w:color w:val="000000"/>
                <w:szCs w:val="23"/>
              </w:rPr>
              <w:t>97155</w:t>
            </w:r>
          </w:p>
        </w:tc>
        <w:tc>
          <w:tcPr>
            <w:tcW w:w="1296" w:type="dxa"/>
            <w:shd w:val="clear" w:color="auto" w:fill="F8CBAD"/>
            <w:vAlign w:val="center"/>
          </w:tcPr>
          <w:p w14:paraId="00A927AE" w14:textId="77777777" w:rsidR="00A00ED0" w:rsidRPr="005D7611" w:rsidRDefault="00A00ED0" w:rsidP="00477138">
            <w:pPr>
              <w:spacing w:before="160" w:after="0" w:line="320" w:lineRule="atLeast"/>
              <w:jc w:val="center"/>
              <w:rPr>
                <w:rFonts w:cs="Tahoma"/>
                <w:color w:val="000000"/>
                <w:szCs w:val="23"/>
              </w:rPr>
            </w:pPr>
            <w:r w:rsidRPr="005C6DB7">
              <w:rPr>
                <w:rFonts w:cs="Tahoma"/>
                <w:color w:val="000000"/>
                <w:szCs w:val="23"/>
              </w:rPr>
              <w:t>HN HB</w:t>
            </w:r>
          </w:p>
        </w:tc>
        <w:tc>
          <w:tcPr>
            <w:tcW w:w="4373" w:type="dxa"/>
            <w:shd w:val="clear" w:color="auto" w:fill="F8CBAD"/>
            <w:vAlign w:val="center"/>
          </w:tcPr>
          <w:p w14:paraId="7463E013" w14:textId="77D4F9D1" w:rsidR="00A00ED0" w:rsidRPr="009246D5" w:rsidRDefault="00A00ED0" w:rsidP="00477138">
            <w:pPr>
              <w:spacing w:before="160" w:after="0" w:line="320" w:lineRule="atLeast"/>
              <w:rPr>
                <w:rFonts w:cs="Tahoma"/>
                <w:szCs w:val="23"/>
                <w:highlight w:val="yellow"/>
              </w:rPr>
            </w:pPr>
            <w:r w:rsidRPr="005C6DB7">
              <w:rPr>
                <w:rFonts w:cs="Tahoma"/>
                <w:szCs w:val="23"/>
              </w:rPr>
              <w:t xml:space="preserve">Adaptive Behavior Treatment </w:t>
            </w:r>
            <w:r w:rsidR="00991320">
              <w:rPr>
                <w:rFonts w:cs="Tahoma"/>
                <w:szCs w:val="23"/>
              </w:rPr>
              <w:t>with</w:t>
            </w:r>
            <w:r w:rsidRPr="005C6DB7">
              <w:rPr>
                <w:rFonts w:cs="Tahoma"/>
                <w:szCs w:val="23"/>
              </w:rPr>
              <w:t xml:space="preserve"> Protocol Modification, by Technician</w:t>
            </w:r>
          </w:p>
        </w:tc>
        <w:tc>
          <w:tcPr>
            <w:tcW w:w="3917" w:type="dxa"/>
            <w:shd w:val="clear" w:color="auto" w:fill="F8CBAD"/>
            <w:vAlign w:val="center"/>
          </w:tcPr>
          <w:p w14:paraId="36983D01" w14:textId="77777777" w:rsidR="00A00ED0" w:rsidRPr="00867647" w:rsidRDefault="00A00ED0" w:rsidP="00477138">
            <w:pPr>
              <w:spacing w:before="160" w:after="0" w:line="320" w:lineRule="atLeast"/>
              <w:rPr>
                <w:rFonts w:cs="Tahoma"/>
                <w:szCs w:val="23"/>
              </w:rPr>
            </w:pPr>
            <w:r>
              <w:rPr>
                <w:rFonts w:cs="Tahoma"/>
                <w:szCs w:val="23"/>
              </w:rPr>
              <w:t>32 units per day, 120 units per week, 270 units per year</w:t>
            </w:r>
          </w:p>
        </w:tc>
      </w:tr>
      <w:tr w:rsidR="00A00ED0" w:rsidRPr="003027BD" w14:paraId="343F166A" w14:textId="77777777" w:rsidTr="00477138">
        <w:trPr>
          <w:trHeight w:val="70"/>
        </w:trPr>
        <w:tc>
          <w:tcPr>
            <w:tcW w:w="1119" w:type="dxa"/>
            <w:shd w:val="clear" w:color="auto" w:fill="FCE4D6"/>
            <w:vAlign w:val="center"/>
          </w:tcPr>
          <w:p w14:paraId="1FB26058" w14:textId="77777777" w:rsidR="00A00ED0" w:rsidRPr="005C6DB7" w:rsidRDefault="00A00ED0" w:rsidP="00477138">
            <w:pPr>
              <w:spacing w:before="160" w:after="0" w:line="320" w:lineRule="atLeast"/>
              <w:jc w:val="center"/>
              <w:rPr>
                <w:rFonts w:cs="Tahoma"/>
                <w:color w:val="000000"/>
                <w:szCs w:val="23"/>
              </w:rPr>
            </w:pPr>
            <w:r w:rsidRPr="005C6DB7">
              <w:rPr>
                <w:rFonts w:cs="Tahoma"/>
                <w:color w:val="000000"/>
                <w:szCs w:val="23"/>
              </w:rPr>
              <w:t>97155</w:t>
            </w:r>
          </w:p>
        </w:tc>
        <w:tc>
          <w:tcPr>
            <w:tcW w:w="1296" w:type="dxa"/>
            <w:shd w:val="clear" w:color="auto" w:fill="FCE4D6"/>
            <w:vAlign w:val="center"/>
          </w:tcPr>
          <w:p w14:paraId="1926D8BA" w14:textId="77777777" w:rsidR="00A00ED0" w:rsidRPr="005C6DB7" w:rsidRDefault="00A00ED0" w:rsidP="00477138">
            <w:pPr>
              <w:spacing w:before="160" w:after="0" w:line="320" w:lineRule="atLeast"/>
              <w:jc w:val="center"/>
              <w:rPr>
                <w:rFonts w:cs="Tahoma"/>
                <w:color w:val="000000"/>
                <w:szCs w:val="23"/>
              </w:rPr>
            </w:pPr>
            <w:r w:rsidRPr="005C6DB7">
              <w:rPr>
                <w:rFonts w:cs="Tahoma"/>
                <w:color w:val="000000"/>
                <w:szCs w:val="23"/>
              </w:rPr>
              <w:t>HO HB</w:t>
            </w:r>
          </w:p>
        </w:tc>
        <w:tc>
          <w:tcPr>
            <w:tcW w:w="4373" w:type="dxa"/>
            <w:shd w:val="clear" w:color="auto" w:fill="FCE4D6"/>
            <w:vAlign w:val="center"/>
          </w:tcPr>
          <w:p w14:paraId="0255195D" w14:textId="715506E3" w:rsidR="00A00ED0" w:rsidRPr="005C6DB7" w:rsidRDefault="00A00ED0" w:rsidP="00477138">
            <w:pPr>
              <w:spacing w:before="160" w:after="0" w:line="320" w:lineRule="atLeast"/>
              <w:rPr>
                <w:rFonts w:cs="Tahoma"/>
                <w:szCs w:val="23"/>
              </w:rPr>
            </w:pPr>
            <w:r w:rsidRPr="005C6DB7">
              <w:rPr>
                <w:rFonts w:cs="Tahoma"/>
                <w:szCs w:val="23"/>
              </w:rPr>
              <w:t xml:space="preserve">Adaptive Behavior Treatment </w:t>
            </w:r>
            <w:r w:rsidR="00991320">
              <w:rPr>
                <w:rFonts w:cs="Tahoma"/>
                <w:szCs w:val="23"/>
              </w:rPr>
              <w:t>with</w:t>
            </w:r>
            <w:r w:rsidRPr="005C6DB7">
              <w:rPr>
                <w:rFonts w:cs="Tahoma"/>
                <w:szCs w:val="23"/>
              </w:rPr>
              <w:t xml:space="preserve"> Protocol Modification, by Physician or QHCP</w:t>
            </w:r>
          </w:p>
        </w:tc>
        <w:tc>
          <w:tcPr>
            <w:tcW w:w="3917" w:type="dxa"/>
            <w:shd w:val="clear" w:color="auto" w:fill="FCE4D6"/>
            <w:vAlign w:val="center"/>
          </w:tcPr>
          <w:p w14:paraId="15BAA455" w14:textId="77777777" w:rsidR="00A00ED0" w:rsidRPr="00867647" w:rsidRDefault="00A00ED0" w:rsidP="00477138">
            <w:pPr>
              <w:spacing w:before="160" w:after="0" w:line="320" w:lineRule="atLeast"/>
              <w:rPr>
                <w:rFonts w:cs="Tahoma"/>
                <w:szCs w:val="23"/>
              </w:rPr>
            </w:pPr>
            <w:r>
              <w:rPr>
                <w:rFonts w:cs="Tahoma"/>
                <w:szCs w:val="23"/>
              </w:rPr>
              <w:t>32 units per day, 120 units per week, 270 units per year</w:t>
            </w:r>
          </w:p>
        </w:tc>
      </w:tr>
      <w:tr w:rsidR="00A00ED0" w:rsidRPr="003027BD" w14:paraId="1D2D7DE1" w14:textId="77777777" w:rsidTr="00477138">
        <w:trPr>
          <w:trHeight w:val="70"/>
        </w:trPr>
        <w:tc>
          <w:tcPr>
            <w:tcW w:w="1119" w:type="dxa"/>
            <w:shd w:val="clear" w:color="auto" w:fill="F8CBAD"/>
            <w:vAlign w:val="center"/>
          </w:tcPr>
          <w:p w14:paraId="734BC090" w14:textId="77777777" w:rsidR="00A00ED0" w:rsidRPr="005C6DB7" w:rsidRDefault="00A00ED0" w:rsidP="00477138">
            <w:pPr>
              <w:spacing w:before="160" w:after="0" w:line="320" w:lineRule="atLeast"/>
              <w:jc w:val="center"/>
              <w:rPr>
                <w:rFonts w:cs="Tahoma"/>
                <w:color w:val="000000"/>
                <w:szCs w:val="23"/>
              </w:rPr>
            </w:pPr>
            <w:r w:rsidRPr="005D7611">
              <w:rPr>
                <w:rFonts w:cs="Tahoma"/>
                <w:color w:val="000000"/>
                <w:szCs w:val="23"/>
              </w:rPr>
              <w:t>0373T</w:t>
            </w:r>
          </w:p>
        </w:tc>
        <w:tc>
          <w:tcPr>
            <w:tcW w:w="1296" w:type="dxa"/>
            <w:shd w:val="clear" w:color="auto" w:fill="F8CBAD"/>
            <w:vAlign w:val="center"/>
          </w:tcPr>
          <w:p w14:paraId="3C274F45" w14:textId="77777777" w:rsidR="00A00ED0" w:rsidRPr="005C6DB7" w:rsidRDefault="00A00ED0" w:rsidP="00477138">
            <w:pPr>
              <w:spacing w:before="160" w:after="0" w:line="320" w:lineRule="atLeast"/>
              <w:jc w:val="center"/>
              <w:rPr>
                <w:rFonts w:cs="Tahoma"/>
                <w:color w:val="000000"/>
                <w:szCs w:val="23"/>
              </w:rPr>
            </w:pPr>
            <w:r w:rsidRPr="005D7611">
              <w:rPr>
                <w:rFonts w:cs="Tahoma"/>
                <w:color w:val="000000"/>
                <w:szCs w:val="23"/>
              </w:rPr>
              <w:t>HO HB</w:t>
            </w:r>
          </w:p>
        </w:tc>
        <w:tc>
          <w:tcPr>
            <w:tcW w:w="4373" w:type="dxa"/>
            <w:shd w:val="clear" w:color="auto" w:fill="F8CBAD"/>
            <w:vAlign w:val="center"/>
          </w:tcPr>
          <w:p w14:paraId="4B18E6C1" w14:textId="77777777" w:rsidR="00A00ED0" w:rsidRPr="005C6DB7" w:rsidRDefault="00A00ED0" w:rsidP="00477138">
            <w:pPr>
              <w:spacing w:before="160" w:after="0" w:line="320" w:lineRule="atLeast"/>
              <w:rPr>
                <w:rFonts w:cs="Tahoma"/>
                <w:szCs w:val="23"/>
              </w:rPr>
            </w:pPr>
            <w:r w:rsidRPr="005D7611">
              <w:rPr>
                <w:rFonts w:cs="Tahoma"/>
                <w:szCs w:val="23"/>
              </w:rPr>
              <w:t>Exposure Adaptive Behavior Treatment with Protocol Modification, by Physician or QHCP</w:t>
            </w:r>
          </w:p>
        </w:tc>
        <w:tc>
          <w:tcPr>
            <w:tcW w:w="3917" w:type="dxa"/>
            <w:shd w:val="clear" w:color="auto" w:fill="F8CBAD"/>
            <w:vAlign w:val="center"/>
          </w:tcPr>
          <w:p w14:paraId="1559480B" w14:textId="77777777" w:rsidR="00A00ED0" w:rsidRPr="00867647" w:rsidRDefault="00A00ED0" w:rsidP="00477138">
            <w:pPr>
              <w:spacing w:before="160" w:after="0" w:line="320" w:lineRule="atLeast"/>
              <w:rPr>
                <w:rFonts w:cs="Tahoma"/>
                <w:szCs w:val="23"/>
              </w:rPr>
            </w:pPr>
            <w:r>
              <w:rPr>
                <w:rFonts w:cs="Tahoma"/>
                <w:szCs w:val="23"/>
              </w:rPr>
              <w:t>34 units per day, 130 units per week, 320 units per month</w:t>
            </w:r>
          </w:p>
        </w:tc>
      </w:tr>
      <w:tr w:rsidR="00A00ED0" w:rsidRPr="003027BD" w14:paraId="5FE98C67" w14:textId="77777777" w:rsidTr="00477138">
        <w:trPr>
          <w:trHeight w:val="70"/>
        </w:trPr>
        <w:tc>
          <w:tcPr>
            <w:tcW w:w="1119" w:type="dxa"/>
            <w:shd w:val="clear" w:color="auto" w:fill="FCE4D6"/>
            <w:vAlign w:val="center"/>
          </w:tcPr>
          <w:p w14:paraId="7542D6D5" w14:textId="77777777" w:rsidR="00A00ED0" w:rsidRPr="005C6DB7" w:rsidRDefault="00A00ED0" w:rsidP="00477138">
            <w:pPr>
              <w:spacing w:before="160" w:after="0" w:line="320" w:lineRule="atLeast"/>
              <w:jc w:val="center"/>
              <w:rPr>
                <w:rFonts w:cs="Tahoma"/>
                <w:color w:val="000000"/>
                <w:szCs w:val="23"/>
              </w:rPr>
            </w:pPr>
            <w:r w:rsidRPr="005C6DB7">
              <w:rPr>
                <w:rFonts w:cs="Tahoma"/>
                <w:color w:val="000000"/>
                <w:szCs w:val="23"/>
              </w:rPr>
              <w:t>97158</w:t>
            </w:r>
          </w:p>
        </w:tc>
        <w:tc>
          <w:tcPr>
            <w:tcW w:w="1296" w:type="dxa"/>
            <w:shd w:val="clear" w:color="auto" w:fill="FCE4D6"/>
            <w:vAlign w:val="center"/>
          </w:tcPr>
          <w:p w14:paraId="2038AF21" w14:textId="77777777" w:rsidR="00A00ED0" w:rsidRPr="005C6DB7" w:rsidRDefault="00A00ED0" w:rsidP="00477138">
            <w:pPr>
              <w:spacing w:before="160" w:after="0" w:line="320" w:lineRule="atLeast"/>
              <w:jc w:val="center"/>
              <w:rPr>
                <w:rFonts w:cs="Tahoma"/>
                <w:color w:val="000000"/>
                <w:szCs w:val="23"/>
              </w:rPr>
            </w:pPr>
            <w:r w:rsidRPr="005C6DB7">
              <w:rPr>
                <w:rFonts w:cs="Tahoma"/>
                <w:color w:val="000000"/>
                <w:szCs w:val="23"/>
              </w:rPr>
              <w:t>HN HB</w:t>
            </w:r>
          </w:p>
        </w:tc>
        <w:tc>
          <w:tcPr>
            <w:tcW w:w="4373" w:type="dxa"/>
            <w:shd w:val="clear" w:color="auto" w:fill="FCE4D6"/>
            <w:vAlign w:val="center"/>
          </w:tcPr>
          <w:p w14:paraId="39A3414E" w14:textId="77777777" w:rsidR="00A00ED0" w:rsidRPr="005C6DB7" w:rsidRDefault="00A00ED0" w:rsidP="00477138">
            <w:pPr>
              <w:spacing w:before="160" w:after="0" w:line="320" w:lineRule="atLeast"/>
              <w:rPr>
                <w:rFonts w:cs="Tahoma"/>
                <w:szCs w:val="23"/>
              </w:rPr>
            </w:pPr>
            <w:r w:rsidRPr="005C6DB7">
              <w:rPr>
                <w:rFonts w:cs="Tahoma"/>
                <w:szCs w:val="23"/>
              </w:rPr>
              <w:t>Adaptive Behavior Treatment Social Skills Group, by Technician</w:t>
            </w:r>
          </w:p>
        </w:tc>
        <w:tc>
          <w:tcPr>
            <w:tcW w:w="3917" w:type="dxa"/>
            <w:shd w:val="clear" w:color="auto" w:fill="FCE4D6"/>
            <w:vAlign w:val="center"/>
          </w:tcPr>
          <w:p w14:paraId="470D2FA4" w14:textId="77777777" w:rsidR="00A00ED0" w:rsidRPr="00867647" w:rsidRDefault="00A00ED0" w:rsidP="00477138">
            <w:pPr>
              <w:spacing w:before="160" w:after="0" w:line="320" w:lineRule="atLeast"/>
              <w:rPr>
                <w:rFonts w:cs="Tahoma"/>
                <w:szCs w:val="23"/>
              </w:rPr>
            </w:pPr>
            <w:r>
              <w:rPr>
                <w:rFonts w:cs="Tahoma"/>
                <w:szCs w:val="23"/>
              </w:rPr>
              <w:t>6 units per day, 30 units per week, 60 units per month</w:t>
            </w:r>
          </w:p>
        </w:tc>
      </w:tr>
      <w:tr w:rsidR="00A00ED0" w:rsidRPr="003027BD" w14:paraId="567A3D18" w14:textId="77777777" w:rsidTr="00477138">
        <w:trPr>
          <w:trHeight w:val="70"/>
        </w:trPr>
        <w:tc>
          <w:tcPr>
            <w:tcW w:w="1119" w:type="dxa"/>
            <w:shd w:val="clear" w:color="auto" w:fill="F8CBAD"/>
            <w:vAlign w:val="center"/>
          </w:tcPr>
          <w:p w14:paraId="1DBC45DA" w14:textId="77777777" w:rsidR="00A00ED0" w:rsidRPr="005C6DB7" w:rsidRDefault="00A00ED0" w:rsidP="00477138">
            <w:pPr>
              <w:spacing w:before="160" w:after="0" w:line="320" w:lineRule="atLeast"/>
              <w:jc w:val="center"/>
              <w:rPr>
                <w:rFonts w:cs="Tahoma"/>
                <w:color w:val="000000"/>
                <w:szCs w:val="23"/>
              </w:rPr>
            </w:pPr>
            <w:r w:rsidRPr="005C6DB7">
              <w:rPr>
                <w:rFonts w:cs="Tahoma"/>
                <w:color w:val="000000"/>
                <w:szCs w:val="23"/>
              </w:rPr>
              <w:t>97158</w:t>
            </w:r>
          </w:p>
        </w:tc>
        <w:tc>
          <w:tcPr>
            <w:tcW w:w="1296" w:type="dxa"/>
            <w:shd w:val="clear" w:color="auto" w:fill="F8CBAD"/>
            <w:vAlign w:val="center"/>
          </w:tcPr>
          <w:p w14:paraId="5AD08E64" w14:textId="77777777" w:rsidR="00A00ED0" w:rsidRPr="005C6DB7" w:rsidRDefault="00A00ED0" w:rsidP="00477138">
            <w:pPr>
              <w:spacing w:before="160" w:after="0" w:line="320" w:lineRule="atLeast"/>
              <w:jc w:val="center"/>
              <w:rPr>
                <w:rFonts w:cs="Tahoma"/>
                <w:color w:val="000000"/>
                <w:szCs w:val="23"/>
              </w:rPr>
            </w:pPr>
            <w:r w:rsidRPr="005C6DB7">
              <w:rPr>
                <w:rFonts w:cs="Tahoma"/>
                <w:color w:val="000000"/>
                <w:szCs w:val="23"/>
              </w:rPr>
              <w:t>HO HB</w:t>
            </w:r>
          </w:p>
        </w:tc>
        <w:tc>
          <w:tcPr>
            <w:tcW w:w="4373" w:type="dxa"/>
            <w:shd w:val="clear" w:color="auto" w:fill="F8CBAD"/>
            <w:vAlign w:val="center"/>
          </w:tcPr>
          <w:p w14:paraId="0DF37623" w14:textId="77777777" w:rsidR="00A00ED0" w:rsidRPr="005C6DB7" w:rsidRDefault="00A00ED0" w:rsidP="00477138">
            <w:pPr>
              <w:spacing w:before="160" w:after="0" w:line="320" w:lineRule="atLeast"/>
              <w:rPr>
                <w:rFonts w:cs="Tahoma"/>
                <w:szCs w:val="23"/>
              </w:rPr>
            </w:pPr>
            <w:r w:rsidRPr="005C6DB7">
              <w:rPr>
                <w:rFonts w:cs="Tahoma"/>
                <w:szCs w:val="23"/>
              </w:rPr>
              <w:t>Adaptive Behavior Treatment Social Skills Group, by Physician or QHCP</w:t>
            </w:r>
          </w:p>
        </w:tc>
        <w:tc>
          <w:tcPr>
            <w:tcW w:w="3917" w:type="dxa"/>
            <w:shd w:val="clear" w:color="auto" w:fill="F8CBAD"/>
            <w:vAlign w:val="center"/>
          </w:tcPr>
          <w:p w14:paraId="5007CE18" w14:textId="77777777" w:rsidR="00A00ED0" w:rsidRPr="00867647" w:rsidRDefault="00A00ED0" w:rsidP="00477138">
            <w:pPr>
              <w:spacing w:before="160" w:after="0" w:line="320" w:lineRule="atLeast"/>
              <w:rPr>
                <w:rFonts w:cs="Tahoma"/>
                <w:szCs w:val="23"/>
              </w:rPr>
            </w:pPr>
            <w:r>
              <w:rPr>
                <w:rFonts w:cs="Tahoma"/>
                <w:szCs w:val="23"/>
              </w:rPr>
              <w:t>6 units per day, 30 units per week, 60 units per month</w:t>
            </w:r>
          </w:p>
        </w:tc>
      </w:tr>
      <w:tr w:rsidR="00A00ED0" w:rsidRPr="003027BD" w14:paraId="14EE28B5" w14:textId="77777777" w:rsidTr="00477138">
        <w:trPr>
          <w:trHeight w:val="70"/>
        </w:trPr>
        <w:tc>
          <w:tcPr>
            <w:tcW w:w="1119" w:type="dxa"/>
            <w:shd w:val="clear" w:color="auto" w:fill="FCE4D6"/>
            <w:vAlign w:val="center"/>
            <w:hideMark/>
          </w:tcPr>
          <w:p w14:paraId="2A869B69" w14:textId="77777777" w:rsidR="00A00ED0" w:rsidRPr="005C6DB7" w:rsidRDefault="00A00ED0" w:rsidP="00477138">
            <w:pPr>
              <w:spacing w:before="160" w:after="0" w:line="320" w:lineRule="atLeast"/>
              <w:jc w:val="center"/>
              <w:rPr>
                <w:rFonts w:cs="Tahoma"/>
                <w:color w:val="000000"/>
                <w:szCs w:val="23"/>
              </w:rPr>
            </w:pPr>
            <w:r w:rsidRPr="005C6DB7">
              <w:rPr>
                <w:rFonts w:cs="Tahoma"/>
                <w:color w:val="000000"/>
                <w:szCs w:val="23"/>
              </w:rPr>
              <w:t>97156</w:t>
            </w:r>
          </w:p>
        </w:tc>
        <w:tc>
          <w:tcPr>
            <w:tcW w:w="1296" w:type="dxa"/>
            <w:shd w:val="clear" w:color="auto" w:fill="FCE4D6"/>
            <w:vAlign w:val="center"/>
            <w:hideMark/>
          </w:tcPr>
          <w:p w14:paraId="0904CEE2" w14:textId="77777777" w:rsidR="00A00ED0" w:rsidRPr="005C6DB7" w:rsidRDefault="00A00ED0" w:rsidP="00477138">
            <w:pPr>
              <w:spacing w:before="160" w:after="0" w:line="320" w:lineRule="atLeast"/>
              <w:jc w:val="center"/>
              <w:rPr>
                <w:rFonts w:cs="Tahoma"/>
                <w:color w:val="000000"/>
                <w:szCs w:val="23"/>
              </w:rPr>
            </w:pPr>
            <w:r w:rsidRPr="005C6DB7">
              <w:rPr>
                <w:rFonts w:cs="Tahoma"/>
                <w:color w:val="000000"/>
                <w:szCs w:val="23"/>
              </w:rPr>
              <w:t>HN HB</w:t>
            </w:r>
          </w:p>
        </w:tc>
        <w:tc>
          <w:tcPr>
            <w:tcW w:w="4373" w:type="dxa"/>
            <w:shd w:val="clear" w:color="auto" w:fill="FCE4D6"/>
            <w:vAlign w:val="center"/>
            <w:hideMark/>
          </w:tcPr>
          <w:p w14:paraId="18816F5F" w14:textId="77777777" w:rsidR="00A00ED0" w:rsidRPr="005C6DB7" w:rsidRDefault="00A00ED0" w:rsidP="00477138">
            <w:pPr>
              <w:spacing w:before="160" w:after="0" w:line="320" w:lineRule="atLeast"/>
              <w:rPr>
                <w:rFonts w:cs="Tahoma"/>
                <w:szCs w:val="23"/>
              </w:rPr>
            </w:pPr>
            <w:r w:rsidRPr="005C6DB7">
              <w:rPr>
                <w:rFonts w:cs="Tahoma"/>
                <w:szCs w:val="23"/>
              </w:rPr>
              <w:t>Family Adaptive Behavior Treatment Guidance, by Technician</w:t>
            </w:r>
          </w:p>
        </w:tc>
        <w:tc>
          <w:tcPr>
            <w:tcW w:w="3917" w:type="dxa"/>
            <w:shd w:val="clear" w:color="auto" w:fill="FCE4D6"/>
            <w:vAlign w:val="center"/>
          </w:tcPr>
          <w:p w14:paraId="389A5CFD" w14:textId="77777777" w:rsidR="00A00ED0" w:rsidRPr="00867647" w:rsidRDefault="00A00ED0" w:rsidP="00477138">
            <w:pPr>
              <w:spacing w:before="160" w:after="0" w:line="320" w:lineRule="atLeast"/>
              <w:rPr>
                <w:rFonts w:cs="Tahoma"/>
                <w:szCs w:val="23"/>
              </w:rPr>
            </w:pPr>
            <w:r>
              <w:rPr>
                <w:rFonts w:cs="Tahoma"/>
                <w:szCs w:val="23"/>
              </w:rPr>
              <w:t>4 units per day, 20 units per week, 40 units per month</w:t>
            </w:r>
          </w:p>
        </w:tc>
      </w:tr>
      <w:tr w:rsidR="00A00ED0" w:rsidRPr="003027BD" w14:paraId="47E2A42A" w14:textId="77777777" w:rsidTr="00477138">
        <w:trPr>
          <w:trHeight w:val="70"/>
        </w:trPr>
        <w:tc>
          <w:tcPr>
            <w:tcW w:w="1119" w:type="dxa"/>
            <w:shd w:val="clear" w:color="auto" w:fill="F8CBAD"/>
            <w:vAlign w:val="center"/>
            <w:hideMark/>
          </w:tcPr>
          <w:p w14:paraId="0F9C7695" w14:textId="77777777" w:rsidR="00A00ED0" w:rsidRPr="005C6DB7" w:rsidRDefault="00A00ED0" w:rsidP="008853F5">
            <w:pPr>
              <w:spacing w:before="160" w:after="0" w:line="320" w:lineRule="atLeast"/>
              <w:jc w:val="center"/>
              <w:rPr>
                <w:rFonts w:cs="Tahoma"/>
                <w:color w:val="000000"/>
                <w:szCs w:val="23"/>
              </w:rPr>
            </w:pPr>
            <w:r w:rsidRPr="005C6DB7">
              <w:rPr>
                <w:rFonts w:cs="Tahoma"/>
                <w:color w:val="000000"/>
                <w:szCs w:val="23"/>
              </w:rPr>
              <w:t>97156</w:t>
            </w:r>
          </w:p>
        </w:tc>
        <w:tc>
          <w:tcPr>
            <w:tcW w:w="1296" w:type="dxa"/>
            <w:shd w:val="clear" w:color="auto" w:fill="F8CBAD"/>
            <w:vAlign w:val="center"/>
            <w:hideMark/>
          </w:tcPr>
          <w:p w14:paraId="007DE8E8" w14:textId="77777777" w:rsidR="00A00ED0" w:rsidRPr="005C6DB7" w:rsidRDefault="00A00ED0" w:rsidP="008853F5">
            <w:pPr>
              <w:spacing w:before="160" w:after="0" w:line="320" w:lineRule="atLeast"/>
              <w:jc w:val="center"/>
              <w:rPr>
                <w:rFonts w:cs="Tahoma"/>
                <w:color w:val="000000"/>
                <w:szCs w:val="23"/>
              </w:rPr>
            </w:pPr>
            <w:r w:rsidRPr="005C6DB7">
              <w:rPr>
                <w:rFonts w:cs="Tahoma"/>
                <w:color w:val="000000"/>
                <w:szCs w:val="23"/>
              </w:rPr>
              <w:t>HO HB</w:t>
            </w:r>
          </w:p>
        </w:tc>
        <w:tc>
          <w:tcPr>
            <w:tcW w:w="4373" w:type="dxa"/>
            <w:shd w:val="clear" w:color="auto" w:fill="F8CBAD"/>
            <w:vAlign w:val="center"/>
            <w:hideMark/>
          </w:tcPr>
          <w:p w14:paraId="795CB749" w14:textId="77777777" w:rsidR="00A00ED0" w:rsidRPr="005C6DB7" w:rsidRDefault="00A00ED0" w:rsidP="008853F5">
            <w:pPr>
              <w:spacing w:before="160" w:after="0" w:line="320" w:lineRule="atLeast"/>
              <w:rPr>
                <w:rFonts w:cs="Tahoma"/>
                <w:szCs w:val="23"/>
              </w:rPr>
            </w:pPr>
            <w:r w:rsidRPr="005C6DB7">
              <w:rPr>
                <w:rFonts w:cs="Tahoma"/>
                <w:szCs w:val="23"/>
              </w:rPr>
              <w:t>Family Adaptive Behavior Treatment Guidance, by Physician or QHCP</w:t>
            </w:r>
          </w:p>
        </w:tc>
        <w:tc>
          <w:tcPr>
            <w:tcW w:w="3917" w:type="dxa"/>
            <w:shd w:val="clear" w:color="auto" w:fill="F8CBAD"/>
            <w:vAlign w:val="center"/>
          </w:tcPr>
          <w:p w14:paraId="74F075C3" w14:textId="77777777" w:rsidR="00A00ED0" w:rsidRPr="00867647" w:rsidRDefault="00A00ED0" w:rsidP="008853F5">
            <w:pPr>
              <w:spacing w:before="160" w:after="0" w:line="320" w:lineRule="atLeast"/>
              <w:rPr>
                <w:rFonts w:cs="Tahoma"/>
                <w:szCs w:val="23"/>
              </w:rPr>
            </w:pPr>
            <w:r>
              <w:rPr>
                <w:rFonts w:cs="Tahoma"/>
                <w:szCs w:val="23"/>
              </w:rPr>
              <w:t>4 units per day, 20 units per week, 40 units per month</w:t>
            </w:r>
          </w:p>
        </w:tc>
      </w:tr>
    </w:tbl>
    <w:p w14:paraId="179398B4" w14:textId="4ACF590F" w:rsidR="00FF370C" w:rsidRPr="00EC787E" w:rsidRDefault="00FF370C" w:rsidP="008853F5">
      <w:pPr>
        <w:spacing w:before="160" w:after="0"/>
      </w:pPr>
      <w:r w:rsidRPr="008B7F9B">
        <w:rPr>
          <w:rFonts w:cs="Tahoma"/>
          <w:szCs w:val="23"/>
        </w:rPr>
        <w:t>Refer to</w:t>
      </w:r>
      <w:r w:rsidRPr="008B7F9B">
        <w:rPr>
          <w:rFonts w:cs="Tahoma"/>
          <w:b/>
          <w:bCs/>
          <w:szCs w:val="23"/>
        </w:rPr>
        <w:t xml:space="preserve"> </w:t>
      </w:r>
      <w:hyperlink w:anchor="_5.2_Modifiers_1" w:history="1">
        <w:r w:rsidR="00273FB6" w:rsidRPr="00273FB6">
          <w:rPr>
            <w:rStyle w:val="Hyperlink"/>
            <w:rFonts w:cs="Tahoma"/>
            <w:bCs/>
            <w:szCs w:val="23"/>
          </w:rPr>
          <w:t>Section 5.2</w:t>
        </w:r>
      </w:hyperlink>
      <w:r w:rsidRPr="008B7F9B">
        <w:rPr>
          <w:rFonts w:cs="Tahoma"/>
          <w:b/>
          <w:bCs/>
          <w:szCs w:val="23"/>
        </w:rPr>
        <w:t xml:space="preserve"> </w:t>
      </w:r>
      <w:r w:rsidRPr="008B7F9B">
        <w:rPr>
          <w:rFonts w:cs="Tahoma"/>
          <w:szCs w:val="23"/>
        </w:rPr>
        <w:t>of this manual for more information on procedure codes and modifiers.</w:t>
      </w:r>
    </w:p>
    <w:p w14:paraId="1455F3B5" w14:textId="2D505457" w:rsidR="00FF370C" w:rsidRDefault="00983888" w:rsidP="00EC7F67">
      <w:pPr>
        <w:pStyle w:val="Heading3"/>
      </w:pPr>
      <w:bookmarkStart w:id="38" w:name="_Toc239769190"/>
      <w:r>
        <w:t xml:space="preserve">2.3 </w:t>
      </w:r>
      <w:r w:rsidR="00FF370C" w:rsidRPr="7C069A7D">
        <w:t>Assistive Technology</w:t>
      </w:r>
      <w:bookmarkEnd w:id="38"/>
    </w:p>
    <w:p w14:paraId="407310B7" w14:textId="22914D87" w:rsidR="00FF370C" w:rsidRPr="00854E8B" w:rsidRDefault="00FF370C" w:rsidP="008853F5">
      <w:pPr>
        <w:spacing w:before="160" w:after="0"/>
      </w:pPr>
      <w:r w:rsidRPr="00854E8B">
        <w:t>Assistive technology includes adaptive equipment, technologies, items</w:t>
      </w:r>
      <w:r>
        <w:t>,</w:t>
      </w:r>
      <w:r w:rsidRPr="00854E8B">
        <w:t xml:space="preserve"> and products </w:t>
      </w:r>
      <w:r w:rsidR="000839D1">
        <w:t>that</w:t>
      </w:r>
      <w:r w:rsidRPr="00854E8B">
        <w:t xml:space="preserve"> can be used, modified, or customized to increase, maintain, or improve the functional capabilities of </w:t>
      </w:r>
      <w:r>
        <w:t>participants</w:t>
      </w:r>
      <w:r w:rsidRPr="00854E8B">
        <w:t xml:space="preserve"> with disabilities. </w:t>
      </w:r>
      <w:r w:rsidR="003B2C28">
        <w:t>Example</w:t>
      </w:r>
      <w:r w:rsidR="00040A06">
        <w:t>s</w:t>
      </w:r>
      <w:r w:rsidRPr="00854E8B">
        <w:t xml:space="preserve"> include: </w:t>
      </w:r>
    </w:p>
    <w:p w14:paraId="19550B88" w14:textId="77777777" w:rsidR="00FF370C" w:rsidRPr="00854E8B" w:rsidRDefault="00FF370C" w:rsidP="008853F5">
      <w:pPr>
        <w:pStyle w:val="ListBullet"/>
        <w:numPr>
          <w:ilvl w:val="0"/>
          <w:numId w:val="1"/>
        </w:numPr>
        <w:ind w:left="979"/>
      </w:pPr>
      <w:r>
        <w:t>D</w:t>
      </w:r>
      <w:r w:rsidRPr="00854E8B">
        <w:t xml:space="preserve">etermination of the participant’s need for assistive technology </w:t>
      </w:r>
    </w:p>
    <w:p w14:paraId="6EA82C15" w14:textId="77777777" w:rsidR="00FF370C" w:rsidRPr="00854E8B" w:rsidRDefault="00FF370C" w:rsidP="008853F5">
      <w:pPr>
        <w:pStyle w:val="ListBullet"/>
        <w:numPr>
          <w:ilvl w:val="0"/>
          <w:numId w:val="1"/>
        </w:numPr>
        <w:ind w:left="979"/>
      </w:pPr>
      <w:r w:rsidRPr="00854E8B">
        <w:t xml:space="preserve">Services consisting of the acquisition of assistive technology devices, including </w:t>
      </w:r>
      <w:r>
        <w:t xml:space="preserve">       </w:t>
      </w:r>
      <w:r w:rsidRPr="00854E8B">
        <w:t xml:space="preserve">purchasing or leasing services </w:t>
      </w:r>
    </w:p>
    <w:p w14:paraId="44B00D00" w14:textId="77777777" w:rsidR="00FF370C" w:rsidRPr="00854E8B" w:rsidRDefault="00FF370C" w:rsidP="008853F5">
      <w:pPr>
        <w:pStyle w:val="ListBullet"/>
        <w:numPr>
          <w:ilvl w:val="0"/>
          <w:numId w:val="1"/>
        </w:numPr>
        <w:ind w:left="979"/>
      </w:pPr>
      <w:r w:rsidRPr="00854E8B">
        <w:t xml:space="preserve">Services consisting of selecting, designing, fitting, customizing, adapting, and applying </w:t>
      </w:r>
      <w:r>
        <w:t xml:space="preserve">  </w:t>
      </w:r>
      <w:r w:rsidRPr="00854E8B">
        <w:t xml:space="preserve">assistive technology devices </w:t>
      </w:r>
    </w:p>
    <w:p w14:paraId="30EF9E14" w14:textId="3E048C3B" w:rsidR="00FF370C" w:rsidRPr="00854E8B" w:rsidRDefault="00FF370C" w:rsidP="008853F5">
      <w:pPr>
        <w:pStyle w:val="ListBullet"/>
        <w:numPr>
          <w:ilvl w:val="0"/>
          <w:numId w:val="1"/>
        </w:numPr>
        <w:ind w:left="979"/>
      </w:pPr>
      <w:r w:rsidRPr="00854E8B">
        <w:t xml:space="preserve">Services consisting of maintaining, repairing, or replacing assistive technology devices not covered </w:t>
      </w:r>
      <w:r w:rsidR="00816B31">
        <w:t>by</w:t>
      </w:r>
      <w:r w:rsidRPr="00854E8B">
        <w:t xml:space="preserve"> the standard warranty or after the warranty </w:t>
      </w:r>
      <w:r w:rsidR="00816B31">
        <w:t>expires</w:t>
      </w:r>
    </w:p>
    <w:p w14:paraId="73904060" w14:textId="5C830783" w:rsidR="00FF370C" w:rsidRPr="00854E8B" w:rsidRDefault="00FF370C" w:rsidP="008853F5">
      <w:pPr>
        <w:pStyle w:val="ListBullet"/>
        <w:numPr>
          <w:ilvl w:val="0"/>
          <w:numId w:val="1"/>
        </w:numPr>
        <w:ind w:left="979"/>
      </w:pPr>
      <w:r w:rsidRPr="00854E8B">
        <w:t>Coordination and use of necessary therapies, interventions, or services</w:t>
      </w:r>
      <w:r w:rsidR="00FA277D">
        <w:t>, including</w:t>
      </w:r>
      <w:r w:rsidRPr="00854E8B">
        <w:t xml:space="preserve"> assistive technology devices as needed</w:t>
      </w:r>
    </w:p>
    <w:p w14:paraId="00029E49" w14:textId="7C0DD578" w:rsidR="00FF370C" w:rsidRPr="00854E8B" w:rsidRDefault="00FF370C" w:rsidP="008853F5">
      <w:pPr>
        <w:pStyle w:val="ListBullet"/>
        <w:numPr>
          <w:ilvl w:val="0"/>
          <w:numId w:val="1"/>
        </w:numPr>
        <w:ind w:left="979"/>
      </w:pPr>
      <w:r w:rsidRPr="00854E8B">
        <w:t>Training or technical assistance for the participant or their representative</w:t>
      </w:r>
      <w:r w:rsidR="007B112C">
        <w:t>,</w:t>
      </w:r>
      <w:r w:rsidRPr="00854E8B">
        <w:t xml:space="preserve"> as appropriate </w:t>
      </w:r>
    </w:p>
    <w:p w14:paraId="7F7F1049" w14:textId="65EE173B" w:rsidR="00FF370C" w:rsidRDefault="00FF370C" w:rsidP="008853F5">
      <w:pPr>
        <w:pStyle w:val="ListBullet"/>
        <w:numPr>
          <w:ilvl w:val="0"/>
          <w:numId w:val="1"/>
        </w:numPr>
        <w:ind w:left="979"/>
      </w:pPr>
      <w:r w:rsidRPr="00854E8B">
        <w:t>Training or technical assistance</w:t>
      </w:r>
      <w:r w:rsidR="007B112C">
        <w:t>,</w:t>
      </w:r>
      <w:r w:rsidRPr="00854E8B">
        <w:t xml:space="preserve"> as needed for professionals or other individuals who provide services to, employ, or are otherwise substantially involved in the </w:t>
      </w:r>
      <w:r w:rsidR="00F8492D">
        <w:t xml:space="preserve">participant’s </w:t>
      </w:r>
      <w:r w:rsidRPr="00854E8B">
        <w:t xml:space="preserve">major life functions  </w:t>
      </w:r>
    </w:p>
    <w:p w14:paraId="051D8E2F" w14:textId="344979DA" w:rsidR="008853F5" w:rsidRDefault="00FF370C" w:rsidP="008853F5">
      <w:pPr>
        <w:spacing w:before="160" w:after="0"/>
        <w:rPr>
          <w:bCs/>
        </w:rPr>
      </w:pPr>
      <w:r w:rsidRPr="00854E8B">
        <w:t xml:space="preserve">Items purchased with waiver funds shall be in addition to any medical equipment and supplies furnished </w:t>
      </w:r>
      <w:r w:rsidR="009604A0">
        <w:t>under the</w:t>
      </w:r>
      <w:r w:rsidRPr="00854E8B">
        <w:t xml:space="preserve"> State Plan and shall exclude items </w:t>
      </w:r>
      <w:r w:rsidR="009604A0">
        <w:t>that</w:t>
      </w:r>
      <w:r w:rsidRPr="00854E8B">
        <w:t xml:space="preserve"> are not of direct medical or remedial benefit to the </w:t>
      </w:r>
      <w:r>
        <w:t>participant</w:t>
      </w:r>
      <w:r w:rsidRPr="00854E8B">
        <w:t>.</w:t>
      </w:r>
      <w:r>
        <w:t xml:space="preserve"> </w:t>
      </w:r>
      <w:r>
        <w:rPr>
          <w:bCs/>
        </w:rPr>
        <w:t>This service is limited to a</w:t>
      </w:r>
      <w:r w:rsidR="00314111">
        <w:rPr>
          <w:bCs/>
        </w:rPr>
        <w:t>n</w:t>
      </w:r>
      <w:r>
        <w:rPr>
          <w:bCs/>
        </w:rPr>
        <w:t xml:space="preserve"> </w:t>
      </w:r>
      <w:r w:rsidRPr="00665771">
        <w:rPr>
          <w:bCs/>
        </w:rPr>
        <w:t xml:space="preserve">annual </w:t>
      </w:r>
      <w:proofErr w:type="gramStart"/>
      <w:r w:rsidRPr="00665771">
        <w:rPr>
          <w:bCs/>
        </w:rPr>
        <w:t xml:space="preserve">cost </w:t>
      </w:r>
      <w:r>
        <w:rPr>
          <w:bCs/>
        </w:rPr>
        <w:t>cap</w:t>
      </w:r>
      <w:proofErr w:type="gramEnd"/>
      <w:r w:rsidRPr="00665771">
        <w:rPr>
          <w:bCs/>
        </w:rPr>
        <w:t xml:space="preserve"> </w:t>
      </w:r>
      <w:r w:rsidR="00314111">
        <w:rPr>
          <w:bCs/>
        </w:rPr>
        <w:t xml:space="preserve">of $5,000 </w:t>
      </w:r>
      <w:r w:rsidRPr="00665771">
        <w:rPr>
          <w:bCs/>
        </w:rPr>
        <w:t xml:space="preserve">per participant. </w:t>
      </w:r>
    </w:p>
    <w:p w14:paraId="5A5075D7" w14:textId="77369847" w:rsidR="00FF370C" w:rsidRDefault="00FF370C" w:rsidP="008853F5">
      <w:pPr>
        <w:spacing w:before="160" w:after="0"/>
        <w:rPr>
          <w:rFonts w:eastAsia="Tahoma"/>
        </w:rPr>
      </w:pPr>
      <w:r>
        <w:rPr>
          <w:rFonts w:eastAsia="Tahoma"/>
        </w:rPr>
        <w:t>To provide assistive technology services in BIW, providers</w:t>
      </w:r>
      <w:r w:rsidRPr="008B2B5A">
        <w:rPr>
          <w:rFonts w:eastAsia="Tahoma"/>
        </w:rPr>
        <w:t xml:space="preserve"> must have a </w:t>
      </w:r>
      <w:r w:rsidR="00D31709">
        <w:rPr>
          <w:rFonts w:eastAsia="Tahoma"/>
        </w:rPr>
        <w:t xml:space="preserve">DHSS </w:t>
      </w:r>
      <w:r w:rsidRPr="008B2B5A">
        <w:rPr>
          <w:rFonts w:eastAsia="Tahoma"/>
        </w:rPr>
        <w:t xml:space="preserve">contract as an assistive technology provider, </w:t>
      </w:r>
      <w:r>
        <w:rPr>
          <w:rFonts w:eastAsia="Tahoma"/>
        </w:rPr>
        <w:t xml:space="preserve">be </w:t>
      </w:r>
      <w:r w:rsidRPr="008B2B5A">
        <w:rPr>
          <w:rFonts w:eastAsia="Tahoma"/>
        </w:rPr>
        <w:t xml:space="preserve">enrolled with MO HealthNet as a BIW provider and be registered </w:t>
      </w:r>
      <w:r w:rsidR="00987BF5">
        <w:rPr>
          <w:rFonts w:eastAsia="Tahoma"/>
        </w:rPr>
        <w:t xml:space="preserve">with </w:t>
      </w:r>
      <w:r w:rsidRPr="008B2B5A">
        <w:rPr>
          <w:rFonts w:eastAsia="Tahoma"/>
        </w:rPr>
        <w:t>and in good standing with the Missouri Secretary of State.</w:t>
      </w:r>
      <w:r w:rsidR="00C1764F">
        <w:rPr>
          <w:rFonts w:eastAsia="Tahoma"/>
        </w:rPr>
        <w:t xml:space="preserve"> </w:t>
      </w:r>
      <w:r w:rsidR="00987BF5">
        <w:rPr>
          <w:rFonts w:eastAsia="Tahoma"/>
        </w:rPr>
        <w:t>For information on enrolling as a MO HealthNet provider, r</w:t>
      </w:r>
      <w:r w:rsidR="00C1764F">
        <w:rPr>
          <w:rFonts w:eastAsia="Tahoma"/>
        </w:rPr>
        <w:t xml:space="preserve">efer to </w:t>
      </w:r>
      <w:hyperlink r:id="rId14" w:history="1">
        <w:r w:rsidR="00C1764F" w:rsidRPr="00C1764F">
          <w:rPr>
            <w:rStyle w:val="Hyperlink"/>
            <w:rFonts w:eastAsia="Tahoma" w:cstheme="minorBidi"/>
          </w:rPr>
          <w:t>Missouri Medicaid Audit and Compliance (MMAC) Provider Enrollment</w:t>
        </w:r>
      </w:hyperlink>
      <w:r w:rsidR="00C1764F">
        <w:rPr>
          <w:rFonts w:eastAsia="Tahoma"/>
        </w:rPr>
        <w:t xml:space="preserve">. </w:t>
      </w:r>
    </w:p>
    <w:p w14:paraId="4760AB8A" w14:textId="4A60EEBF" w:rsidR="00FF370C" w:rsidRDefault="00FF370C" w:rsidP="008853F5">
      <w:pPr>
        <w:spacing w:before="160" w:after="0"/>
      </w:pPr>
      <w:r w:rsidRPr="00B7184D">
        <w:rPr>
          <w:rFonts w:eastAsia="Tahoma"/>
        </w:rPr>
        <w:t xml:space="preserve">Refer to the table below for </w:t>
      </w:r>
      <w:r>
        <w:rPr>
          <w:rFonts w:eastAsia="Tahoma"/>
        </w:rPr>
        <w:t>the Assistive Technology</w:t>
      </w:r>
      <w:r w:rsidRPr="00B7184D">
        <w:rPr>
          <w:rFonts w:eastAsia="Tahoma"/>
        </w:rPr>
        <w:t xml:space="preserve"> </w:t>
      </w:r>
      <w:r>
        <w:rPr>
          <w:rFonts w:eastAsia="Tahoma"/>
        </w:rPr>
        <w:t xml:space="preserve">service </w:t>
      </w:r>
      <w:r w:rsidRPr="00B7184D">
        <w:rPr>
          <w:rFonts w:eastAsia="Tahoma"/>
        </w:rPr>
        <w:t xml:space="preserve">procedure code, </w:t>
      </w:r>
      <w:r>
        <w:rPr>
          <w:rFonts w:eastAsia="Tahoma"/>
        </w:rPr>
        <w:t>modifier, and description.</w:t>
      </w:r>
      <w:r w:rsidR="00273FB6">
        <w:rPr>
          <w:rFonts w:eastAsia="Tahoma"/>
        </w:rPr>
        <w:t xml:space="preserve"> </w:t>
      </w:r>
    </w:p>
    <w:tbl>
      <w:tblPr>
        <w:tblW w:w="60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435"/>
        <w:gridCol w:w="1620"/>
        <w:gridCol w:w="2970"/>
      </w:tblGrid>
      <w:tr w:rsidR="00FF370C" w:rsidRPr="00867647" w14:paraId="139539B2" w14:textId="77777777" w:rsidTr="00172C69">
        <w:trPr>
          <w:trHeight w:val="735"/>
          <w:tblHeader/>
        </w:trPr>
        <w:tc>
          <w:tcPr>
            <w:tcW w:w="1435" w:type="dxa"/>
            <w:shd w:val="clear" w:color="auto" w:fill="04427D"/>
            <w:vAlign w:val="center"/>
            <w:hideMark/>
          </w:tcPr>
          <w:p w14:paraId="62A1B3EF" w14:textId="77777777" w:rsidR="00FF370C" w:rsidRPr="00867647" w:rsidRDefault="00FF370C" w:rsidP="008853F5">
            <w:pPr>
              <w:spacing w:before="160" w:after="0" w:line="320" w:lineRule="atLeast"/>
              <w:jc w:val="center"/>
              <w:rPr>
                <w:rFonts w:cs="Tahoma"/>
                <w:b/>
                <w:bCs/>
                <w:color w:val="FFFFFF"/>
                <w:sz w:val="26"/>
                <w:szCs w:val="26"/>
              </w:rPr>
            </w:pPr>
            <w:r w:rsidRPr="00867647">
              <w:rPr>
                <w:rFonts w:cs="Tahoma"/>
                <w:b/>
                <w:bCs/>
                <w:color w:val="FFFFFF"/>
                <w:sz w:val="26"/>
                <w:szCs w:val="26"/>
              </w:rPr>
              <w:t>Proc Code</w:t>
            </w:r>
          </w:p>
        </w:tc>
        <w:tc>
          <w:tcPr>
            <w:tcW w:w="1620" w:type="dxa"/>
            <w:shd w:val="clear" w:color="auto" w:fill="04427D"/>
            <w:vAlign w:val="center"/>
            <w:hideMark/>
          </w:tcPr>
          <w:p w14:paraId="7080B9C1" w14:textId="77777777" w:rsidR="00FF370C" w:rsidRPr="00867647" w:rsidRDefault="00FF370C" w:rsidP="008853F5">
            <w:pPr>
              <w:spacing w:before="160" w:after="0" w:line="320" w:lineRule="atLeast"/>
              <w:jc w:val="center"/>
              <w:rPr>
                <w:rFonts w:cs="Tahoma"/>
                <w:b/>
                <w:bCs/>
                <w:color w:val="FFFFFF"/>
                <w:sz w:val="26"/>
                <w:szCs w:val="26"/>
              </w:rPr>
            </w:pPr>
            <w:r w:rsidRPr="00867647">
              <w:rPr>
                <w:rFonts w:cs="Tahoma"/>
                <w:b/>
                <w:bCs/>
                <w:color w:val="FFFFFF"/>
                <w:sz w:val="26"/>
                <w:szCs w:val="26"/>
              </w:rPr>
              <w:t>Modifier</w:t>
            </w:r>
          </w:p>
        </w:tc>
        <w:tc>
          <w:tcPr>
            <w:tcW w:w="2970" w:type="dxa"/>
            <w:shd w:val="clear" w:color="auto" w:fill="04427D"/>
            <w:vAlign w:val="center"/>
            <w:hideMark/>
          </w:tcPr>
          <w:p w14:paraId="15630A77" w14:textId="77777777" w:rsidR="00FF370C" w:rsidRPr="00867647" w:rsidRDefault="00FF370C" w:rsidP="008853F5">
            <w:pPr>
              <w:spacing w:before="160" w:after="0" w:line="320" w:lineRule="atLeast"/>
              <w:jc w:val="center"/>
              <w:rPr>
                <w:rFonts w:cs="Tahoma"/>
                <w:b/>
                <w:bCs/>
                <w:color w:val="FFFFFF"/>
                <w:sz w:val="26"/>
                <w:szCs w:val="26"/>
              </w:rPr>
            </w:pPr>
            <w:r w:rsidRPr="00867647">
              <w:rPr>
                <w:rFonts w:cs="Tahoma"/>
                <w:b/>
                <w:bCs/>
                <w:color w:val="FFFFFF"/>
                <w:sz w:val="26"/>
                <w:szCs w:val="26"/>
              </w:rPr>
              <w:t>Description</w:t>
            </w:r>
          </w:p>
        </w:tc>
      </w:tr>
      <w:tr w:rsidR="00FF370C" w:rsidRPr="00867647" w14:paraId="78134143" w14:textId="77777777" w:rsidTr="00172C69">
        <w:trPr>
          <w:trHeight w:val="278"/>
        </w:trPr>
        <w:tc>
          <w:tcPr>
            <w:tcW w:w="1435" w:type="dxa"/>
            <w:shd w:val="clear" w:color="000000" w:fill="F8CBAD"/>
            <w:vAlign w:val="center"/>
            <w:hideMark/>
          </w:tcPr>
          <w:p w14:paraId="5ED3198F" w14:textId="77777777" w:rsidR="00FF370C" w:rsidRPr="00867647" w:rsidRDefault="00FF370C" w:rsidP="008853F5">
            <w:pPr>
              <w:spacing w:before="160" w:after="0" w:line="320" w:lineRule="atLeast"/>
              <w:jc w:val="center"/>
              <w:rPr>
                <w:rFonts w:cs="Tahoma"/>
                <w:szCs w:val="23"/>
              </w:rPr>
            </w:pPr>
            <w:r w:rsidRPr="00867647">
              <w:rPr>
                <w:rFonts w:cs="Tahoma"/>
                <w:szCs w:val="23"/>
              </w:rPr>
              <w:t>A9999</w:t>
            </w:r>
          </w:p>
        </w:tc>
        <w:tc>
          <w:tcPr>
            <w:tcW w:w="1620" w:type="dxa"/>
            <w:shd w:val="clear" w:color="000000" w:fill="F8CBAD"/>
            <w:vAlign w:val="center"/>
            <w:hideMark/>
          </w:tcPr>
          <w:p w14:paraId="6388701E" w14:textId="77777777" w:rsidR="00FF370C" w:rsidRPr="00867647" w:rsidRDefault="00FF370C" w:rsidP="008853F5">
            <w:pPr>
              <w:spacing w:before="160" w:after="0" w:line="320" w:lineRule="atLeast"/>
              <w:jc w:val="center"/>
              <w:rPr>
                <w:rFonts w:cs="Tahoma"/>
                <w:szCs w:val="23"/>
              </w:rPr>
            </w:pPr>
            <w:r w:rsidRPr="00867647">
              <w:rPr>
                <w:rFonts w:cs="Tahoma"/>
                <w:szCs w:val="23"/>
              </w:rPr>
              <w:t>HB</w:t>
            </w:r>
          </w:p>
        </w:tc>
        <w:tc>
          <w:tcPr>
            <w:tcW w:w="2970" w:type="dxa"/>
            <w:shd w:val="clear" w:color="000000" w:fill="F8CBAD"/>
            <w:vAlign w:val="center"/>
            <w:hideMark/>
          </w:tcPr>
          <w:p w14:paraId="044221B1" w14:textId="77777777" w:rsidR="00FF370C" w:rsidRPr="00867647" w:rsidRDefault="00FF370C" w:rsidP="008853F5">
            <w:pPr>
              <w:spacing w:before="160" w:after="0" w:line="320" w:lineRule="atLeast"/>
              <w:rPr>
                <w:rFonts w:cs="Tahoma"/>
                <w:szCs w:val="23"/>
              </w:rPr>
            </w:pPr>
            <w:r w:rsidRPr="00867647">
              <w:rPr>
                <w:rFonts w:cs="Tahoma"/>
                <w:szCs w:val="23"/>
              </w:rPr>
              <w:t>Assistive Technology</w:t>
            </w:r>
          </w:p>
        </w:tc>
      </w:tr>
    </w:tbl>
    <w:p w14:paraId="15BBAFDD" w14:textId="141B8992" w:rsidR="00FF370C" w:rsidRPr="00172C69" w:rsidRDefault="00FF370C" w:rsidP="008853F5">
      <w:pPr>
        <w:spacing w:before="160" w:after="0"/>
      </w:pPr>
      <w:r w:rsidRPr="00172C69">
        <w:rPr>
          <w:rFonts w:cs="Tahoma"/>
          <w:szCs w:val="23"/>
        </w:rPr>
        <w:t xml:space="preserve">Refer to </w:t>
      </w:r>
      <w:hyperlink w:anchor="_5.2_Modifiers_1" w:history="1">
        <w:r w:rsidR="00273FB6" w:rsidRPr="00273FB6">
          <w:rPr>
            <w:rStyle w:val="Hyperlink"/>
          </w:rPr>
          <w:t>Section 5.2</w:t>
        </w:r>
      </w:hyperlink>
      <w:r w:rsidRPr="00172C69">
        <w:rPr>
          <w:rFonts w:cs="Tahoma"/>
          <w:szCs w:val="23"/>
        </w:rPr>
        <w:t xml:space="preserve"> of this manual for more information on procedure codes and modifiers.</w:t>
      </w:r>
    </w:p>
    <w:p w14:paraId="5C5662F6" w14:textId="19E1AC2A" w:rsidR="00FF370C" w:rsidRDefault="00983888" w:rsidP="00EC7F67">
      <w:pPr>
        <w:pStyle w:val="Heading3"/>
      </w:pPr>
      <w:bookmarkStart w:id="39" w:name="_Toc178772199"/>
      <w:bookmarkStart w:id="40" w:name="_Toc178773033"/>
      <w:bookmarkStart w:id="41" w:name="_Toc239769191"/>
      <w:r>
        <w:t xml:space="preserve">2.4 </w:t>
      </w:r>
      <w:r w:rsidR="00FF370C" w:rsidRPr="7C069A7D">
        <w:t>Cognitive Rehabilitation Therapy</w:t>
      </w:r>
      <w:bookmarkEnd w:id="39"/>
      <w:bookmarkEnd w:id="40"/>
      <w:bookmarkEnd w:id="41"/>
    </w:p>
    <w:p w14:paraId="791F619D" w14:textId="540F5A5D" w:rsidR="00FF370C" w:rsidRDefault="00FF370C" w:rsidP="008853F5">
      <w:pPr>
        <w:spacing w:before="160" w:after="0"/>
      </w:pPr>
      <w:r w:rsidRPr="0036425F">
        <w:t xml:space="preserve">Cognitive </w:t>
      </w:r>
      <w:r w:rsidR="00B731DF">
        <w:t>r</w:t>
      </w:r>
      <w:r w:rsidRPr="0036425F">
        <w:t xml:space="preserve">ehabilitation </w:t>
      </w:r>
      <w:r w:rsidR="00B731DF">
        <w:t>t</w:t>
      </w:r>
      <w:r w:rsidRPr="0036425F">
        <w:t xml:space="preserve">herapy </w:t>
      </w:r>
      <w:r>
        <w:t xml:space="preserve">(CRT) </w:t>
      </w:r>
      <w:r w:rsidRPr="003F7215">
        <w:t>is a range of treatments aim</w:t>
      </w:r>
      <w:r w:rsidR="00DC3EFA">
        <w:t>ed</w:t>
      </w:r>
      <w:r w:rsidRPr="003F7215">
        <w:t xml:space="preserve"> </w:t>
      </w:r>
      <w:r w:rsidR="00DC3EFA">
        <w:t>at</w:t>
      </w:r>
      <w:r w:rsidRPr="003F7215">
        <w:t xml:space="preserve"> restor</w:t>
      </w:r>
      <w:r w:rsidR="00DC3EFA">
        <w:t>ing</w:t>
      </w:r>
      <w:r w:rsidRPr="003F7215">
        <w:t xml:space="preserve"> cognitive function. It focuses on retraining and strengthening specific cognitive skills</w:t>
      </w:r>
      <w:r w:rsidR="008C1C82">
        <w:t>,</w:t>
      </w:r>
      <w:r w:rsidRPr="003F7215">
        <w:t xml:space="preserve"> </w:t>
      </w:r>
      <w:r w:rsidR="00DC3EFA">
        <w:t>such as</w:t>
      </w:r>
      <w:r w:rsidRPr="003F7215">
        <w:t xml:space="preserve"> attention, memory</w:t>
      </w:r>
      <w:r>
        <w:t>,</w:t>
      </w:r>
      <w:r w:rsidRPr="003F7215">
        <w:t xml:space="preserve"> and processing speed, and </w:t>
      </w:r>
      <w:r w:rsidR="008C1C82">
        <w:t>may</w:t>
      </w:r>
      <w:r w:rsidRPr="003F7215">
        <w:t xml:space="preserve"> also in</w:t>
      </w:r>
      <w:r w:rsidR="008C1C82">
        <w:t>clude</w:t>
      </w:r>
      <w:r w:rsidRPr="003F7215">
        <w:t xml:space="preserve"> compensatory strategies to support optimal functioning. This service is needed by certain </w:t>
      </w:r>
      <w:r w:rsidR="00C1764F">
        <w:t>BIW</w:t>
      </w:r>
      <w:r w:rsidR="00C1764F" w:rsidRPr="003F7215">
        <w:t xml:space="preserve"> </w:t>
      </w:r>
      <w:r w:rsidRPr="003F7215">
        <w:t>participants whose independent living is at risk due to impaired cognitive function.</w:t>
      </w:r>
      <w:r>
        <w:t xml:space="preserve"> </w:t>
      </w:r>
    </w:p>
    <w:p w14:paraId="43F0B39A" w14:textId="6F53855A" w:rsidR="00FF370C" w:rsidRPr="0036425F" w:rsidRDefault="00FF370C" w:rsidP="008853F5">
      <w:pPr>
        <w:spacing w:before="160" w:after="0"/>
      </w:pPr>
      <w:r>
        <w:t xml:space="preserve">CRT </w:t>
      </w:r>
      <w:r w:rsidRPr="0036425F">
        <w:t xml:space="preserve">includes goal-oriented counseling to maximize strengths and reduce behavior problems and/or functional deficits </w:t>
      </w:r>
      <w:r w:rsidR="00C84185">
        <w:t>that</w:t>
      </w:r>
      <w:r w:rsidRPr="0036425F">
        <w:t xml:space="preserve"> interfere with a </w:t>
      </w:r>
      <w:r>
        <w:t>participant’s</w:t>
      </w:r>
      <w:r w:rsidRPr="0036425F">
        <w:t xml:space="preserve"> personal, familial, and vocational or community adjustment. It can be provided </w:t>
      </w:r>
      <w:proofErr w:type="gramStart"/>
      <w:r w:rsidR="00653609">
        <w:t>to</w:t>
      </w:r>
      <w:proofErr w:type="gramEnd"/>
      <w:r w:rsidRPr="0036425F">
        <w:t xml:space="preserve"> </w:t>
      </w:r>
      <w:r>
        <w:t>participants</w:t>
      </w:r>
      <w:r w:rsidRPr="0036425F">
        <w:t xml:space="preserve"> and </w:t>
      </w:r>
      <w:r w:rsidR="00653609">
        <w:t xml:space="preserve">their </w:t>
      </w:r>
      <w:r w:rsidRPr="0036425F">
        <w:t xml:space="preserve">families when the participant is present with the family. This service is not available to adults when State </w:t>
      </w:r>
      <w:r>
        <w:t>P</w:t>
      </w:r>
      <w:r w:rsidRPr="0036425F">
        <w:t xml:space="preserve">lan psychology services are appropriate to meet the </w:t>
      </w:r>
      <w:r>
        <w:t>participant’s</w:t>
      </w:r>
      <w:r w:rsidRPr="0036425F">
        <w:t xml:space="preserve"> needs.</w:t>
      </w:r>
    </w:p>
    <w:p w14:paraId="0427069F" w14:textId="087BCC40" w:rsidR="00FF370C" w:rsidRPr="00076917" w:rsidRDefault="00FF370C" w:rsidP="008853F5">
      <w:pPr>
        <w:spacing w:before="160" w:after="0"/>
        <w:rPr>
          <w:rFonts w:cs="Tahoma"/>
          <w:szCs w:val="23"/>
        </w:rPr>
      </w:pPr>
      <w:r>
        <w:rPr>
          <w:rFonts w:cs="Tahoma"/>
          <w:szCs w:val="23"/>
        </w:rPr>
        <w:t>CRT</w:t>
      </w:r>
      <w:r w:rsidRPr="00076917">
        <w:rPr>
          <w:rFonts w:cs="Tahoma"/>
          <w:szCs w:val="23"/>
        </w:rPr>
        <w:t xml:space="preserve"> includes psychological testing, initial assessment, periodic outcome evaluation</w:t>
      </w:r>
      <w:r>
        <w:rPr>
          <w:rFonts w:cs="Tahoma"/>
          <w:szCs w:val="23"/>
        </w:rPr>
        <w:t>,</w:t>
      </w:r>
      <w:r w:rsidRPr="00076917">
        <w:rPr>
          <w:rFonts w:cs="Tahoma"/>
          <w:szCs w:val="23"/>
        </w:rPr>
        <w:t xml:space="preserve"> coordination with family members, caretakers, and other professionals</w:t>
      </w:r>
      <w:r w:rsidR="00427A2C">
        <w:rPr>
          <w:rFonts w:cs="Tahoma"/>
          <w:szCs w:val="23"/>
        </w:rPr>
        <w:t>,</w:t>
      </w:r>
      <w:r w:rsidRPr="00076917">
        <w:rPr>
          <w:rFonts w:cs="Tahoma"/>
          <w:szCs w:val="23"/>
        </w:rPr>
        <w:t xml:space="preserve"> in addition to direct counseling. This service is needed by certain </w:t>
      </w:r>
      <w:r w:rsidR="00C1764F">
        <w:rPr>
          <w:rFonts w:cs="Tahoma"/>
          <w:szCs w:val="23"/>
        </w:rPr>
        <w:t>BIW</w:t>
      </w:r>
      <w:r w:rsidR="00C1764F" w:rsidRPr="00076917">
        <w:rPr>
          <w:rFonts w:cs="Tahoma"/>
          <w:szCs w:val="23"/>
        </w:rPr>
        <w:t xml:space="preserve"> </w:t>
      </w:r>
      <w:r w:rsidRPr="00076917">
        <w:rPr>
          <w:rFonts w:cs="Tahoma"/>
          <w:szCs w:val="23"/>
        </w:rPr>
        <w:t>participants whose living arrangement</w:t>
      </w:r>
      <w:r w:rsidR="002B2288">
        <w:rPr>
          <w:rFonts w:cs="Tahoma"/>
          <w:szCs w:val="23"/>
        </w:rPr>
        <w:t>s</w:t>
      </w:r>
      <w:r w:rsidRPr="00076917">
        <w:rPr>
          <w:rFonts w:cs="Tahoma"/>
          <w:szCs w:val="23"/>
        </w:rPr>
        <w:t>, job placement</w:t>
      </w:r>
      <w:r w:rsidR="002B2288">
        <w:rPr>
          <w:rFonts w:cs="Tahoma"/>
          <w:szCs w:val="23"/>
        </w:rPr>
        <w:t>s</w:t>
      </w:r>
      <w:r w:rsidRPr="00076917">
        <w:rPr>
          <w:rFonts w:cs="Tahoma"/>
          <w:szCs w:val="23"/>
        </w:rPr>
        <w:t>, or da</w:t>
      </w:r>
      <w:r w:rsidR="002B2288">
        <w:rPr>
          <w:rFonts w:cs="Tahoma"/>
          <w:szCs w:val="23"/>
        </w:rPr>
        <w:t>ily</w:t>
      </w:r>
      <w:r w:rsidRPr="00076917">
        <w:rPr>
          <w:rFonts w:cs="Tahoma"/>
          <w:szCs w:val="23"/>
        </w:rPr>
        <w:t xml:space="preserve"> activit</w:t>
      </w:r>
      <w:r w:rsidR="002B2288">
        <w:rPr>
          <w:rFonts w:cs="Tahoma"/>
          <w:szCs w:val="23"/>
        </w:rPr>
        <w:t>ies</w:t>
      </w:r>
      <w:r w:rsidRPr="00076917">
        <w:rPr>
          <w:rFonts w:cs="Tahoma"/>
          <w:szCs w:val="23"/>
        </w:rPr>
        <w:t xml:space="preserve"> </w:t>
      </w:r>
      <w:r w:rsidR="005E68B4">
        <w:rPr>
          <w:rFonts w:cs="Tahoma"/>
          <w:szCs w:val="23"/>
        </w:rPr>
        <w:t>are</w:t>
      </w:r>
      <w:r w:rsidRPr="00076917">
        <w:rPr>
          <w:rFonts w:cs="Tahoma"/>
          <w:szCs w:val="23"/>
        </w:rPr>
        <w:t xml:space="preserve"> at risk due to maladaptive behavior or </w:t>
      </w:r>
      <w:r w:rsidR="00090B7E">
        <w:rPr>
          <w:rFonts w:cs="Tahoma"/>
          <w:szCs w:val="23"/>
        </w:rPr>
        <w:t>poor</w:t>
      </w:r>
      <w:r w:rsidRPr="00076917">
        <w:rPr>
          <w:rFonts w:cs="Tahoma"/>
          <w:szCs w:val="23"/>
        </w:rPr>
        <w:t xml:space="preserve"> adjustment.</w:t>
      </w:r>
    </w:p>
    <w:p w14:paraId="6835B5E9" w14:textId="6E50D861" w:rsidR="00FF370C" w:rsidRPr="00076917" w:rsidRDefault="00FF370C" w:rsidP="008853F5">
      <w:pPr>
        <w:spacing w:before="160" w:after="0"/>
      </w:pPr>
      <w:r w:rsidRPr="00076917">
        <w:t>Services can be provided in the home or in a professional clinic</w:t>
      </w:r>
      <w:r>
        <w:t xml:space="preserve"> or </w:t>
      </w:r>
      <w:r w:rsidRPr="00076917">
        <w:t xml:space="preserve">office </w:t>
      </w:r>
      <w:r w:rsidR="00090B7E">
        <w:t>outside the participant’s home</w:t>
      </w:r>
      <w:r w:rsidRPr="00076917">
        <w:t>.</w:t>
      </w:r>
    </w:p>
    <w:p w14:paraId="6F9095AA" w14:textId="0F76EC58" w:rsidR="00FF370C" w:rsidRDefault="00FF370C" w:rsidP="008853F5">
      <w:pPr>
        <w:spacing w:before="160" w:after="0"/>
      </w:pPr>
      <w:r w:rsidRPr="00076917">
        <w:t xml:space="preserve">The planning team </w:t>
      </w:r>
      <w:r>
        <w:t xml:space="preserve">(the participant, providers, service coordinators, and anyone else the participant chooses) </w:t>
      </w:r>
      <w:r w:rsidRPr="00076917">
        <w:t>ensures</w:t>
      </w:r>
      <w:r w:rsidR="009F79FF">
        <w:t xml:space="preserve"> that</w:t>
      </w:r>
      <w:r w:rsidRPr="00076917">
        <w:t xml:space="preserve"> this service does not duplicate any other services provided to the </w:t>
      </w:r>
      <w:r>
        <w:t>participant</w:t>
      </w:r>
      <w:r w:rsidR="00E736D2">
        <w:t xml:space="preserve"> </w:t>
      </w:r>
      <w:r w:rsidR="003F315E">
        <w:t>and</w:t>
      </w:r>
      <w:r w:rsidR="00E736D2">
        <w:t xml:space="preserve"> is </w:t>
      </w:r>
      <w:r w:rsidR="003F315E">
        <w:t xml:space="preserve">not </w:t>
      </w:r>
      <w:r w:rsidR="00E736D2">
        <w:t>duplicated by any other services</w:t>
      </w:r>
      <w:r w:rsidRPr="00076917">
        <w:t xml:space="preserve">. Counseling is a cost-effective alternative to nursing </w:t>
      </w:r>
      <w:r>
        <w:t>home</w:t>
      </w:r>
      <w:r w:rsidR="003F315E">
        <w:t xml:space="preserve"> placement</w:t>
      </w:r>
      <w:r>
        <w:t>.</w:t>
      </w:r>
    </w:p>
    <w:p w14:paraId="47922214" w14:textId="04AD624C" w:rsidR="00C1764F" w:rsidRDefault="00FF370C" w:rsidP="008853F5">
      <w:pPr>
        <w:spacing w:before="160" w:after="0"/>
        <w:rPr>
          <w:rFonts w:eastAsia="Tahoma"/>
        </w:rPr>
      </w:pPr>
      <w:r>
        <w:t xml:space="preserve">To provide CRT services in BIW, providers must have a </w:t>
      </w:r>
      <w:r w:rsidR="00D92D59">
        <w:t xml:space="preserve">DHSS </w:t>
      </w:r>
      <w:r>
        <w:t xml:space="preserve">contract as a CRT provider and be enrolled </w:t>
      </w:r>
      <w:r w:rsidR="00AB408D">
        <w:t xml:space="preserve">with </w:t>
      </w:r>
      <w:r>
        <w:t xml:space="preserve">MO HealthNet </w:t>
      </w:r>
      <w:r w:rsidR="00AB408D">
        <w:t xml:space="preserve">as a </w:t>
      </w:r>
      <w:r>
        <w:t xml:space="preserve">BIW provider. An individual may enroll as a CRT provider if they are a licensed psychologist, counselor, or social worker licensed in accordance with </w:t>
      </w:r>
      <w:hyperlink r:id="rId15" w:history="1">
        <w:r w:rsidRPr="002A16E8">
          <w:rPr>
            <w:rStyle w:val="Hyperlink"/>
          </w:rPr>
          <w:t>RSMo Chapter 337</w:t>
        </w:r>
      </w:hyperlink>
      <w:r w:rsidRPr="004354D2">
        <w:rPr>
          <w:rStyle w:val="Hyperlink"/>
          <w:b w:val="0"/>
          <w:bCs/>
          <w:u w:val="none"/>
        </w:rPr>
        <w:t>.</w:t>
      </w:r>
      <w:r>
        <w:t xml:space="preserve"> An agency may enroll as a CRT provider if </w:t>
      </w:r>
      <w:r w:rsidR="005F33F7">
        <w:t>it</w:t>
      </w:r>
      <w:r>
        <w:t xml:space="preserve"> employ</w:t>
      </w:r>
      <w:r w:rsidR="005F33F7">
        <w:t>s</w:t>
      </w:r>
      <w:r>
        <w:t xml:space="preserve"> licensed psychologist</w:t>
      </w:r>
      <w:r w:rsidR="005F33F7">
        <w:t>s</w:t>
      </w:r>
      <w:r>
        <w:t>, counselor</w:t>
      </w:r>
      <w:r w:rsidR="005F33F7">
        <w:t>s</w:t>
      </w:r>
      <w:r>
        <w:t>, or social worker</w:t>
      </w:r>
      <w:r w:rsidR="00D92D59">
        <w:t>s</w:t>
      </w:r>
      <w:r>
        <w:t xml:space="preserve">. </w:t>
      </w:r>
      <w:r w:rsidR="00C1764F">
        <w:rPr>
          <w:rFonts w:eastAsia="Tahoma"/>
        </w:rPr>
        <w:t xml:space="preserve">Refer to </w:t>
      </w:r>
      <w:hyperlink r:id="rId16" w:history="1">
        <w:r w:rsidR="00C1764F" w:rsidRPr="00C1764F">
          <w:rPr>
            <w:rStyle w:val="Hyperlink"/>
            <w:rFonts w:eastAsia="Tahoma" w:cstheme="minorBidi"/>
          </w:rPr>
          <w:t>MMAC Provider Enrollment</w:t>
        </w:r>
      </w:hyperlink>
      <w:r w:rsidR="00C1764F">
        <w:rPr>
          <w:rFonts w:eastAsia="Tahoma"/>
        </w:rPr>
        <w:t xml:space="preserve"> for information on enrolling as a MO HealthNet provider. </w:t>
      </w:r>
    </w:p>
    <w:p w14:paraId="2FC73FC5" w14:textId="77777777" w:rsidR="00FF370C" w:rsidRDefault="00FF370C" w:rsidP="008853F5">
      <w:pPr>
        <w:pStyle w:val="Text1"/>
        <w:rPr>
          <w:rFonts w:eastAsia="Tahoma" w:cs="Tahoma"/>
          <w:szCs w:val="23"/>
        </w:rPr>
      </w:pPr>
      <w:r w:rsidRPr="00B7184D">
        <w:rPr>
          <w:rFonts w:eastAsia="Tahoma" w:cs="Tahoma"/>
          <w:szCs w:val="23"/>
        </w:rPr>
        <w:t>Refer to the table below for</w:t>
      </w:r>
      <w:r>
        <w:rPr>
          <w:rFonts w:eastAsia="Tahoma" w:cs="Tahoma"/>
          <w:szCs w:val="23"/>
        </w:rPr>
        <w:t xml:space="preserve"> the</w:t>
      </w:r>
      <w:r w:rsidRPr="00B7184D">
        <w:rPr>
          <w:rFonts w:eastAsia="Tahoma" w:cs="Tahoma"/>
          <w:szCs w:val="23"/>
        </w:rPr>
        <w:t xml:space="preserve"> </w:t>
      </w:r>
      <w:r>
        <w:rPr>
          <w:rFonts w:eastAsia="Tahoma" w:cs="Tahoma"/>
          <w:szCs w:val="23"/>
        </w:rPr>
        <w:t>CRT</w:t>
      </w:r>
      <w:r w:rsidRPr="00B7184D">
        <w:rPr>
          <w:rFonts w:eastAsia="Tahoma" w:cs="Tahoma"/>
          <w:szCs w:val="23"/>
        </w:rPr>
        <w:t xml:space="preserve"> service</w:t>
      </w:r>
      <w:r>
        <w:rPr>
          <w:rFonts w:eastAsia="Tahoma" w:cs="Tahoma"/>
          <w:szCs w:val="23"/>
        </w:rPr>
        <w:t xml:space="preserve"> </w:t>
      </w:r>
      <w:r w:rsidRPr="00B7184D">
        <w:rPr>
          <w:rFonts w:eastAsia="Tahoma" w:cs="Tahoma"/>
          <w:szCs w:val="23"/>
        </w:rPr>
        <w:t xml:space="preserve">procedure codes, </w:t>
      </w:r>
      <w:r>
        <w:rPr>
          <w:rFonts w:eastAsia="Tahoma" w:cs="Tahoma"/>
          <w:szCs w:val="23"/>
        </w:rPr>
        <w:t xml:space="preserve">modifiers, and descriptions. </w:t>
      </w:r>
    </w:p>
    <w:tbl>
      <w:tblPr>
        <w:tblW w:w="1007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435"/>
        <w:gridCol w:w="1620"/>
        <w:gridCol w:w="5490"/>
        <w:gridCol w:w="1530"/>
      </w:tblGrid>
      <w:tr w:rsidR="00FF370C" w:rsidRPr="00867647" w14:paraId="1A02D1C9" w14:textId="77777777" w:rsidTr="00786480">
        <w:trPr>
          <w:trHeight w:val="735"/>
          <w:tblHeader/>
        </w:trPr>
        <w:tc>
          <w:tcPr>
            <w:tcW w:w="1435" w:type="dxa"/>
            <w:shd w:val="clear" w:color="auto" w:fill="04427D"/>
            <w:vAlign w:val="center"/>
            <w:hideMark/>
          </w:tcPr>
          <w:p w14:paraId="09E62291" w14:textId="77777777" w:rsidR="00FF370C" w:rsidRPr="00867647" w:rsidRDefault="00FF370C" w:rsidP="008853F5">
            <w:pPr>
              <w:spacing w:before="160" w:after="0" w:line="320" w:lineRule="atLeast"/>
              <w:jc w:val="center"/>
              <w:rPr>
                <w:rFonts w:cs="Tahoma"/>
                <w:b/>
                <w:bCs/>
                <w:color w:val="FFFFFF"/>
                <w:sz w:val="26"/>
                <w:szCs w:val="26"/>
              </w:rPr>
            </w:pPr>
            <w:r w:rsidRPr="00867647">
              <w:rPr>
                <w:rFonts w:cs="Tahoma"/>
                <w:b/>
                <w:bCs/>
                <w:color w:val="FFFFFF"/>
                <w:sz w:val="26"/>
                <w:szCs w:val="26"/>
              </w:rPr>
              <w:t>Proc Code</w:t>
            </w:r>
          </w:p>
        </w:tc>
        <w:tc>
          <w:tcPr>
            <w:tcW w:w="1620" w:type="dxa"/>
            <w:shd w:val="clear" w:color="auto" w:fill="04427D"/>
            <w:vAlign w:val="center"/>
            <w:hideMark/>
          </w:tcPr>
          <w:p w14:paraId="5CC8B86A" w14:textId="77777777" w:rsidR="00FF370C" w:rsidRPr="00867647" w:rsidRDefault="00FF370C" w:rsidP="008853F5">
            <w:pPr>
              <w:spacing w:before="160" w:after="0" w:line="320" w:lineRule="atLeast"/>
              <w:jc w:val="center"/>
              <w:rPr>
                <w:rFonts w:cs="Tahoma"/>
                <w:b/>
                <w:bCs/>
                <w:color w:val="FFFFFF"/>
                <w:sz w:val="26"/>
                <w:szCs w:val="26"/>
              </w:rPr>
            </w:pPr>
            <w:r w:rsidRPr="00867647">
              <w:rPr>
                <w:rFonts w:cs="Tahoma"/>
                <w:b/>
                <w:bCs/>
                <w:color w:val="FFFFFF"/>
                <w:sz w:val="26"/>
                <w:szCs w:val="26"/>
              </w:rPr>
              <w:t>Modifier</w:t>
            </w:r>
          </w:p>
        </w:tc>
        <w:tc>
          <w:tcPr>
            <w:tcW w:w="5490" w:type="dxa"/>
            <w:shd w:val="clear" w:color="auto" w:fill="04427D"/>
            <w:vAlign w:val="center"/>
            <w:hideMark/>
          </w:tcPr>
          <w:p w14:paraId="1B57AD00" w14:textId="77777777" w:rsidR="00FF370C" w:rsidRPr="00867647" w:rsidRDefault="00FF370C" w:rsidP="008853F5">
            <w:pPr>
              <w:spacing w:before="160" w:after="0" w:line="320" w:lineRule="atLeast"/>
              <w:jc w:val="center"/>
              <w:rPr>
                <w:rFonts w:cs="Tahoma"/>
                <w:b/>
                <w:bCs/>
                <w:color w:val="FFFFFF"/>
                <w:sz w:val="26"/>
                <w:szCs w:val="26"/>
              </w:rPr>
            </w:pPr>
            <w:r w:rsidRPr="00867647">
              <w:rPr>
                <w:rFonts w:cs="Tahoma"/>
                <w:b/>
                <w:bCs/>
                <w:color w:val="FFFFFF"/>
                <w:sz w:val="26"/>
                <w:szCs w:val="26"/>
              </w:rPr>
              <w:t>Description</w:t>
            </w:r>
          </w:p>
        </w:tc>
        <w:tc>
          <w:tcPr>
            <w:tcW w:w="1530" w:type="dxa"/>
            <w:shd w:val="clear" w:color="auto" w:fill="04427D"/>
            <w:noWrap/>
            <w:vAlign w:val="center"/>
            <w:hideMark/>
          </w:tcPr>
          <w:p w14:paraId="0D94A176" w14:textId="77777777" w:rsidR="00FF370C" w:rsidRPr="00867647" w:rsidRDefault="00FF370C" w:rsidP="008853F5">
            <w:pPr>
              <w:spacing w:before="160" w:after="0" w:line="320" w:lineRule="atLeast"/>
              <w:jc w:val="center"/>
              <w:rPr>
                <w:rFonts w:cs="Tahoma"/>
                <w:b/>
                <w:bCs/>
                <w:color w:val="FFFFFF"/>
                <w:sz w:val="26"/>
                <w:szCs w:val="26"/>
              </w:rPr>
            </w:pPr>
            <w:r w:rsidRPr="00867647">
              <w:rPr>
                <w:rFonts w:cs="Tahoma"/>
                <w:b/>
                <w:bCs/>
                <w:color w:val="FFFFFF"/>
                <w:sz w:val="26"/>
                <w:szCs w:val="26"/>
              </w:rPr>
              <w:t>Unit</w:t>
            </w:r>
          </w:p>
        </w:tc>
      </w:tr>
      <w:tr w:rsidR="00FF370C" w:rsidRPr="00867647" w14:paraId="038C0B90" w14:textId="77777777" w:rsidTr="00786480">
        <w:trPr>
          <w:trHeight w:val="377"/>
        </w:trPr>
        <w:tc>
          <w:tcPr>
            <w:tcW w:w="1435" w:type="dxa"/>
            <w:shd w:val="clear" w:color="000000" w:fill="FCE4D6"/>
            <w:vAlign w:val="center"/>
            <w:hideMark/>
          </w:tcPr>
          <w:p w14:paraId="7936BC0C" w14:textId="77777777" w:rsidR="00FF370C" w:rsidRPr="00867647" w:rsidRDefault="00FF370C" w:rsidP="008853F5">
            <w:pPr>
              <w:spacing w:before="160" w:after="0" w:line="320" w:lineRule="atLeast"/>
              <w:jc w:val="center"/>
              <w:rPr>
                <w:rFonts w:cs="Tahoma"/>
                <w:szCs w:val="23"/>
              </w:rPr>
            </w:pPr>
            <w:r w:rsidRPr="00867647">
              <w:rPr>
                <w:rFonts w:cs="Tahoma"/>
                <w:szCs w:val="23"/>
              </w:rPr>
              <w:t>97129</w:t>
            </w:r>
          </w:p>
        </w:tc>
        <w:tc>
          <w:tcPr>
            <w:tcW w:w="1620" w:type="dxa"/>
            <w:shd w:val="clear" w:color="000000" w:fill="FCE4D6"/>
            <w:vAlign w:val="center"/>
            <w:hideMark/>
          </w:tcPr>
          <w:p w14:paraId="43D902C2" w14:textId="77777777" w:rsidR="00FF370C" w:rsidRPr="00867647" w:rsidRDefault="00FF370C" w:rsidP="008853F5">
            <w:pPr>
              <w:spacing w:before="160" w:after="0" w:line="320" w:lineRule="atLeast"/>
              <w:jc w:val="center"/>
              <w:rPr>
                <w:rFonts w:cs="Tahoma"/>
                <w:szCs w:val="23"/>
              </w:rPr>
            </w:pPr>
            <w:r w:rsidRPr="00867647">
              <w:rPr>
                <w:rFonts w:cs="Tahoma"/>
                <w:szCs w:val="23"/>
              </w:rPr>
              <w:t>HB</w:t>
            </w:r>
          </w:p>
        </w:tc>
        <w:tc>
          <w:tcPr>
            <w:tcW w:w="5490" w:type="dxa"/>
            <w:shd w:val="clear" w:color="000000" w:fill="FCE4D6"/>
            <w:vAlign w:val="center"/>
            <w:hideMark/>
          </w:tcPr>
          <w:p w14:paraId="774BA39D" w14:textId="77777777" w:rsidR="00FF370C" w:rsidRPr="00867647" w:rsidRDefault="00FF370C" w:rsidP="008853F5">
            <w:pPr>
              <w:spacing w:before="160" w:after="0" w:line="320" w:lineRule="atLeast"/>
              <w:rPr>
                <w:rFonts w:cs="Tahoma"/>
                <w:szCs w:val="23"/>
              </w:rPr>
            </w:pPr>
            <w:r w:rsidRPr="00867647">
              <w:rPr>
                <w:rFonts w:cs="Tahoma"/>
                <w:szCs w:val="23"/>
              </w:rPr>
              <w:t>Therapeutic Interventions, Cognitive Functioning (initial 15 minutes)</w:t>
            </w:r>
          </w:p>
        </w:tc>
        <w:tc>
          <w:tcPr>
            <w:tcW w:w="1530" w:type="dxa"/>
            <w:shd w:val="clear" w:color="000000" w:fill="FCE4D6"/>
            <w:vAlign w:val="center"/>
            <w:hideMark/>
          </w:tcPr>
          <w:p w14:paraId="2BD0C7C1" w14:textId="77777777" w:rsidR="00FF370C" w:rsidRPr="00867647" w:rsidRDefault="00FF370C" w:rsidP="008853F5">
            <w:pPr>
              <w:spacing w:before="160" w:after="0" w:line="320" w:lineRule="atLeast"/>
              <w:jc w:val="center"/>
              <w:rPr>
                <w:rFonts w:cs="Tahoma"/>
                <w:szCs w:val="23"/>
              </w:rPr>
            </w:pPr>
            <w:r w:rsidRPr="00867647">
              <w:rPr>
                <w:rFonts w:cs="Tahoma"/>
                <w:szCs w:val="23"/>
              </w:rPr>
              <w:t>15 minutes</w:t>
            </w:r>
          </w:p>
        </w:tc>
      </w:tr>
      <w:tr w:rsidR="00FF370C" w:rsidRPr="00867647" w14:paraId="1F9005A2" w14:textId="77777777" w:rsidTr="00786480">
        <w:trPr>
          <w:trHeight w:val="70"/>
        </w:trPr>
        <w:tc>
          <w:tcPr>
            <w:tcW w:w="1435" w:type="dxa"/>
            <w:shd w:val="clear" w:color="000000" w:fill="F8CBAD"/>
            <w:vAlign w:val="center"/>
            <w:hideMark/>
          </w:tcPr>
          <w:p w14:paraId="2EA43BA0" w14:textId="77777777" w:rsidR="00FF370C" w:rsidRPr="00867647" w:rsidRDefault="00FF370C" w:rsidP="008853F5">
            <w:pPr>
              <w:spacing w:before="160" w:after="0" w:line="320" w:lineRule="atLeast"/>
              <w:jc w:val="center"/>
              <w:rPr>
                <w:rFonts w:cs="Tahoma"/>
                <w:szCs w:val="23"/>
              </w:rPr>
            </w:pPr>
            <w:r w:rsidRPr="00867647">
              <w:rPr>
                <w:rFonts w:cs="Tahoma"/>
                <w:szCs w:val="23"/>
              </w:rPr>
              <w:t>97130</w:t>
            </w:r>
          </w:p>
        </w:tc>
        <w:tc>
          <w:tcPr>
            <w:tcW w:w="1620" w:type="dxa"/>
            <w:shd w:val="clear" w:color="000000" w:fill="F8CBAD"/>
            <w:vAlign w:val="center"/>
            <w:hideMark/>
          </w:tcPr>
          <w:p w14:paraId="6D903852" w14:textId="77777777" w:rsidR="00FF370C" w:rsidRPr="00867647" w:rsidRDefault="00FF370C" w:rsidP="008853F5">
            <w:pPr>
              <w:spacing w:before="160" w:after="0" w:line="320" w:lineRule="atLeast"/>
              <w:jc w:val="center"/>
              <w:rPr>
                <w:rFonts w:cs="Tahoma"/>
                <w:szCs w:val="23"/>
              </w:rPr>
            </w:pPr>
            <w:r w:rsidRPr="00867647">
              <w:rPr>
                <w:rFonts w:cs="Tahoma"/>
                <w:szCs w:val="23"/>
              </w:rPr>
              <w:t>HB</w:t>
            </w:r>
          </w:p>
        </w:tc>
        <w:tc>
          <w:tcPr>
            <w:tcW w:w="5490" w:type="dxa"/>
            <w:shd w:val="clear" w:color="000000" w:fill="F8CBAD"/>
            <w:vAlign w:val="center"/>
            <w:hideMark/>
          </w:tcPr>
          <w:p w14:paraId="50CDA1C4" w14:textId="77777777" w:rsidR="00FF370C" w:rsidRPr="000A2BC4" w:rsidRDefault="00FF370C" w:rsidP="008853F5">
            <w:pPr>
              <w:spacing w:before="160" w:after="0" w:line="320" w:lineRule="atLeast"/>
              <w:rPr>
                <w:rFonts w:cs="Tahoma"/>
                <w:szCs w:val="23"/>
              </w:rPr>
            </w:pPr>
            <w:r w:rsidRPr="000A2BC4">
              <w:rPr>
                <w:rFonts w:cs="Tahoma"/>
                <w:szCs w:val="23"/>
              </w:rPr>
              <w:t>Therapeutic Interventions, Cognitive Functioning (each additional 15 minutes)</w:t>
            </w:r>
          </w:p>
        </w:tc>
        <w:tc>
          <w:tcPr>
            <w:tcW w:w="1530" w:type="dxa"/>
            <w:shd w:val="clear" w:color="000000" w:fill="F8CBAD"/>
            <w:vAlign w:val="center"/>
            <w:hideMark/>
          </w:tcPr>
          <w:p w14:paraId="7BC3BF54" w14:textId="77777777" w:rsidR="00FF370C" w:rsidRPr="00867647" w:rsidRDefault="00FF370C" w:rsidP="008853F5">
            <w:pPr>
              <w:spacing w:before="160" w:after="0" w:line="320" w:lineRule="atLeast"/>
              <w:jc w:val="center"/>
              <w:rPr>
                <w:rFonts w:cs="Tahoma"/>
                <w:szCs w:val="23"/>
              </w:rPr>
            </w:pPr>
            <w:r w:rsidRPr="00867647">
              <w:rPr>
                <w:rFonts w:cs="Tahoma"/>
                <w:szCs w:val="23"/>
              </w:rPr>
              <w:t>15 minutes</w:t>
            </w:r>
          </w:p>
        </w:tc>
      </w:tr>
    </w:tbl>
    <w:p w14:paraId="7334E51A" w14:textId="2EEC18BA" w:rsidR="00FF370C" w:rsidRPr="00EC787E" w:rsidRDefault="00FF370C" w:rsidP="008853F5">
      <w:pPr>
        <w:spacing w:before="160" w:after="0"/>
        <w:rPr>
          <w:rFonts w:eastAsia="Tahoma"/>
        </w:rPr>
      </w:pPr>
      <w:r>
        <w:rPr>
          <w:rFonts w:cs="Tahoma"/>
          <w:szCs w:val="23"/>
        </w:rPr>
        <w:t xml:space="preserve">Refer to </w:t>
      </w:r>
      <w:hyperlink w:anchor="_5.2_Modifiers_1" w:history="1">
        <w:r w:rsidR="00273FB6" w:rsidRPr="00273FB6">
          <w:rPr>
            <w:rStyle w:val="Hyperlink"/>
          </w:rPr>
          <w:t>Section 5.2</w:t>
        </w:r>
      </w:hyperlink>
      <w:r>
        <w:rPr>
          <w:rFonts w:cs="Tahoma"/>
          <w:szCs w:val="23"/>
        </w:rPr>
        <w:t xml:space="preserve"> of this manual for more information on procedure codes and modifiers.</w:t>
      </w:r>
    </w:p>
    <w:p w14:paraId="4F45FAB3" w14:textId="386D2DC7" w:rsidR="00FF370C" w:rsidRDefault="00983888" w:rsidP="00EC7F67">
      <w:pPr>
        <w:pStyle w:val="Heading3"/>
      </w:pPr>
      <w:bookmarkStart w:id="42" w:name="_Toc178772200"/>
      <w:bookmarkStart w:id="43" w:name="_Toc178773034"/>
      <w:bookmarkStart w:id="44" w:name="_Toc239769192"/>
      <w:r>
        <w:t xml:space="preserve">2.5 </w:t>
      </w:r>
      <w:r w:rsidR="00FF370C" w:rsidRPr="7C069A7D">
        <w:t>Environmental Access and Modification</w:t>
      </w:r>
      <w:bookmarkEnd w:id="42"/>
      <w:bookmarkEnd w:id="43"/>
      <w:bookmarkEnd w:id="44"/>
    </w:p>
    <w:p w14:paraId="4AAF805D" w14:textId="3B1EAB58" w:rsidR="00FF370C" w:rsidRDefault="00FF370C" w:rsidP="008853F5">
      <w:pPr>
        <w:spacing w:before="160" w:after="0"/>
        <w:rPr>
          <w:rFonts w:cs="Tahoma"/>
          <w:szCs w:val="23"/>
        </w:rPr>
      </w:pPr>
      <w:r>
        <w:rPr>
          <w:rFonts w:cs="Tahoma"/>
          <w:szCs w:val="23"/>
        </w:rPr>
        <w:t xml:space="preserve">The </w:t>
      </w:r>
      <w:r w:rsidR="00B731DF">
        <w:rPr>
          <w:rFonts w:cs="Tahoma"/>
          <w:szCs w:val="23"/>
        </w:rPr>
        <w:t>e</w:t>
      </w:r>
      <w:r w:rsidRPr="7C069A7D">
        <w:rPr>
          <w:rFonts w:cs="Tahoma"/>
          <w:szCs w:val="23"/>
        </w:rPr>
        <w:t xml:space="preserve">nvironmental </w:t>
      </w:r>
      <w:r w:rsidR="00B731DF">
        <w:rPr>
          <w:rFonts w:cs="Tahoma"/>
          <w:szCs w:val="23"/>
        </w:rPr>
        <w:t>a</w:t>
      </w:r>
      <w:r w:rsidRPr="7C069A7D">
        <w:rPr>
          <w:rFonts w:cs="Tahoma"/>
          <w:szCs w:val="23"/>
        </w:rPr>
        <w:t xml:space="preserve">ccess and </w:t>
      </w:r>
      <w:r w:rsidR="00B731DF">
        <w:rPr>
          <w:rFonts w:cs="Tahoma"/>
          <w:szCs w:val="23"/>
        </w:rPr>
        <w:t>m</w:t>
      </w:r>
      <w:r w:rsidRPr="7C069A7D">
        <w:rPr>
          <w:rFonts w:cs="Tahoma"/>
          <w:szCs w:val="23"/>
        </w:rPr>
        <w:t xml:space="preserve">odification </w:t>
      </w:r>
      <w:r>
        <w:rPr>
          <w:rFonts w:cs="Tahoma"/>
          <w:szCs w:val="23"/>
        </w:rPr>
        <w:t xml:space="preserve">service </w:t>
      </w:r>
      <w:r w:rsidR="001575F0">
        <w:rPr>
          <w:rFonts w:cs="Tahoma"/>
          <w:szCs w:val="23"/>
        </w:rPr>
        <w:t>consists of</w:t>
      </w:r>
      <w:r>
        <w:rPr>
          <w:rFonts w:cs="Tahoma"/>
          <w:szCs w:val="23"/>
        </w:rPr>
        <w:t xml:space="preserve"> </w:t>
      </w:r>
      <w:r w:rsidRPr="7C069A7D">
        <w:rPr>
          <w:rFonts w:cs="Tahoma"/>
          <w:szCs w:val="23"/>
        </w:rPr>
        <w:t>physical adaptations</w:t>
      </w:r>
      <w:r>
        <w:rPr>
          <w:rFonts w:cs="Tahoma"/>
          <w:szCs w:val="23"/>
        </w:rPr>
        <w:t xml:space="preserve"> r</w:t>
      </w:r>
      <w:r w:rsidRPr="7C069A7D">
        <w:rPr>
          <w:rFonts w:cs="Tahoma"/>
          <w:szCs w:val="23"/>
        </w:rPr>
        <w:t xml:space="preserve">equired by the participant's </w:t>
      </w:r>
      <w:r>
        <w:rPr>
          <w:rFonts w:cs="Tahoma"/>
          <w:szCs w:val="23"/>
        </w:rPr>
        <w:t xml:space="preserve">care plan </w:t>
      </w:r>
      <w:r w:rsidRPr="7C069A7D">
        <w:rPr>
          <w:rFonts w:cs="Tahoma"/>
          <w:szCs w:val="23"/>
        </w:rPr>
        <w:t xml:space="preserve">to ensure the </w:t>
      </w:r>
      <w:r w:rsidR="00F268DA">
        <w:rPr>
          <w:rFonts w:cs="Tahoma"/>
          <w:szCs w:val="23"/>
        </w:rPr>
        <w:t xml:space="preserve">participant’s </w:t>
      </w:r>
      <w:r w:rsidRPr="7C069A7D">
        <w:rPr>
          <w:rFonts w:cs="Tahoma"/>
          <w:szCs w:val="23"/>
        </w:rPr>
        <w:t>health, welfare, and safety</w:t>
      </w:r>
      <w:r>
        <w:rPr>
          <w:rFonts w:cs="Tahoma"/>
          <w:szCs w:val="23"/>
        </w:rPr>
        <w:t>,</w:t>
      </w:r>
      <w:r w:rsidRPr="7C069A7D">
        <w:rPr>
          <w:rFonts w:cs="Tahoma"/>
          <w:szCs w:val="23"/>
        </w:rPr>
        <w:t xml:space="preserve"> or </w:t>
      </w:r>
      <w:r w:rsidR="00714BAB">
        <w:rPr>
          <w:rFonts w:cs="Tahoma"/>
          <w:szCs w:val="23"/>
        </w:rPr>
        <w:t>to</w:t>
      </w:r>
      <w:r w:rsidRPr="7C069A7D">
        <w:rPr>
          <w:rFonts w:cs="Tahoma"/>
          <w:szCs w:val="23"/>
        </w:rPr>
        <w:t xml:space="preserve"> enable the </w:t>
      </w:r>
      <w:r>
        <w:rPr>
          <w:rFonts w:cs="Tahoma"/>
          <w:szCs w:val="23"/>
        </w:rPr>
        <w:t>participant</w:t>
      </w:r>
      <w:r w:rsidRPr="7C069A7D">
        <w:rPr>
          <w:rFonts w:cs="Tahoma"/>
          <w:szCs w:val="23"/>
        </w:rPr>
        <w:t xml:space="preserve"> to function with greater independence in the community</w:t>
      </w:r>
      <w:r>
        <w:rPr>
          <w:rFonts w:cs="Tahoma"/>
          <w:szCs w:val="23"/>
        </w:rPr>
        <w:t>,</w:t>
      </w:r>
      <w:r w:rsidRPr="7C069A7D">
        <w:rPr>
          <w:rFonts w:cs="Tahoma"/>
          <w:szCs w:val="23"/>
        </w:rPr>
        <w:t xml:space="preserve"> and without which the </w:t>
      </w:r>
      <w:r>
        <w:rPr>
          <w:rFonts w:cs="Tahoma"/>
          <w:szCs w:val="23"/>
        </w:rPr>
        <w:t>participant</w:t>
      </w:r>
      <w:r w:rsidRPr="7C069A7D">
        <w:rPr>
          <w:rFonts w:cs="Tahoma"/>
          <w:szCs w:val="23"/>
        </w:rPr>
        <w:t xml:space="preserve"> would require institutionalization. </w:t>
      </w:r>
      <w:r>
        <w:rPr>
          <w:rFonts w:cs="Tahoma"/>
          <w:szCs w:val="23"/>
        </w:rPr>
        <w:t xml:space="preserve">Refer to </w:t>
      </w:r>
      <w:hyperlink w:anchor="_3.2_Plan_of" w:history="1">
        <w:r w:rsidRPr="00584774">
          <w:rPr>
            <w:rStyle w:val="Hyperlink"/>
          </w:rPr>
          <w:t>Section 3.2</w:t>
        </w:r>
      </w:hyperlink>
      <w:r>
        <w:rPr>
          <w:rFonts w:cs="Tahoma"/>
          <w:szCs w:val="23"/>
        </w:rPr>
        <w:t xml:space="preserve"> of this manual for information on the care plan.</w:t>
      </w:r>
    </w:p>
    <w:p w14:paraId="49DC59BC" w14:textId="575E4D69" w:rsidR="00FF370C" w:rsidRDefault="00FF370C" w:rsidP="008853F5">
      <w:pPr>
        <w:spacing w:before="160" w:after="0"/>
        <w:rPr>
          <w:rFonts w:cs="Tahoma"/>
          <w:szCs w:val="23"/>
        </w:rPr>
      </w:pPr>
      <w:r w:rsidRPr="7C069A7D">
        <w:rPr>
          <w:rFonts w:cs="Tahoma"/>
          <w:szCs w:val="23"/>
        </w:rPr>
        <w:t>Such adaptations may include install</w:t>
      </w:r>
      <w:r w:rsidR="002260D0">
        <w:rPr>
          <w:rFonts w:cs="Tahoma"/>
          <w:szCs w:val="23"/>
        </w:rPr>
        <w:t>ing</w:t>
      </w:r>
      <w:r w:rsidRPr="7C069A7D">
        <w:rPr>
          <w:rFonts w:cs="Tahoma"/>
          <w:szCs w:val="23"/>
        </w:rPr>
        <w:t xml:space="preserve"> ramps, widening doorways, modif</w:t>
      </w:r>
      <w:r w:rsidR="000954DA">
        <w:rPr>
          <w:rFonts w:cs="Tahoma"/>
          <w:szCs w:val="23"/>
        </w:rPr>
        <w:t>ying</w:t>
      </w:r>
      <w:r w:rsidRPr="7C069A7D">
        <w:rPr>
          <w:rFonts w:cs="Tahoma"/>
          <w:szCs w:val="23"/>
        </w:rPr>
        <w:t xml:space="preserve"> bathroom facilities, or install</w:t>
      </w:r>
      <w:r w:rsidR="000954DA">
        <w:rPr>
          <w:rFonts w:cs="Tahoma"/>
          <w:szCs w:val="23"/>
        </w:rPr>
        <w:t>ing</w:t>
      </w:r>
      <w:r w:rsidRPr="7C069A7D">
        <w:rPr>
          <w:rFonts w:cs="Tahoma"/>
          <w:szCs w:val="23"/>
        </w:rPr>
        <w:t xml:space="preserve"> specialized electric</w:t>
      </w:r>
      <w:r w:rsidR="008378C9">
        <w:rPr>
          <w:rFonts w:cs="Tahoma"/>
          <w:szCs w:val="23"/>
        </w:rPr>
        <w:t>al</w:t>
      </w:r>
      <w:r w:rsidRPr="7C069A7D">
        <w:rPr>
          <w:rFonts w:cs="Tahoma"/>
          <w:szCs w:val="23"/>
        </w:rPr>
        <w:t xml:space="preserve"> and plumbing systems to accommodate the medical equipment and supplies necessary for the participant</w:t>
      </w:r>
      <w:r w:rsidR="008378C9">
        <w:rPr>
          <w:rFonts w:cs="Tahoma"/>
          <w:szCs w:val="23"/>
        </w:rPr>
        <w:t>’s welfare</w:t>
      </w:r>
      <w:r>
        <w:rPr>
          <w:rFonts w:cs="Tahoma"/>
          <w:szCs w:val="23"/>
        </w:rPr>
        <w:t xml:space="preserve">. </w:t>
      </w:r>
      <w:r w:rsidRPr="7C069A7D">
        <w:rPr>
          <w:rFonts w:cs="Tahoma"/>
          <w:szCs w:val="23"/>
        </w:rPr>
        <w:t xml:space="preserve">Environmental </w:t>
      </w:r>
      <w:r w:rsidR="00B731DF">
        <w:rPr>
          <w:rFonts w:cs="Tahoma"/>
          <w:szCs w:val="23"/>
        </w:rPr>
        <w:t>a</w:t>
      </w:r>
      <w:r w:rsidRPr="7C069A7D">
        <w:rPr>
          <w:rFonts w:cs="Tahoma"/>
          <w:szCs w:val="23"/>
        </w:rPr>
        <w:t xml:space="preserve">ccess and </w:t>
      </w:r>
      <w:r w:rsidR="00B731DF">
        <w:rPr>
          <w:rFonts w:cs="Tahoma"/>
          <w:szCs w:val="23"/>
        </w:rPr>
        <w:t>m</w:t>
      </w:r>
      <w:r w:rsidRPr="7C069A7D">
        <w:rPr>
          <w:rFonts w:cs="Tahoma"/>
          <w:szCs w:val="23"/>
        </w:rPr>
        <w:t>odification</w:t>
      </w:r>
      <w:r>
        <w:rPr>
          <w:rFonts w:cs="Tahoma"/>
          <w:szCs w:val="23"/>
        </w:rPr>
        <w:t>s</w:t>
      </w:r>
      <w:r w:rsidRPr="7C069A7D">
        <w:rPr>
          <w:rFonts w:cs="Tahoma"/>
          <w:szCs w:val="23"/>
        </w:rPr>
        <w:t xml:space="preserve"> shall exclude adaptations or improvements to the home </w:t>
      </w:r>
      <w:r w:rsidR="00533E83">
        <w:rPr>
          <w:rFonts w:cs="Tahoma"/>
          <w:szCs w:val="23"/>
        </w:rPr>
        <w:t xml:space="preserve">that </w:t>
      </w:r>
      <w:r w:rsidRPr="7C069A7D">
        <w:rPr>
          <w:rFonts w:cs="Tahoma"/>
          <w:szCs w:val="23"/>
        </w:rPr>
        <w:t>are not of direct medical or remedial benefit to the waiver participant</w:t>
      </w:r>
      <w:r>
        <w:rPr>
          <w:rFonts w:cs="Tahoma"/>
          <w:szCs w:val="23"/>
        </w:rPr>
        <w:t xml:space="preserve"> (e.g.,</w:t>
      </w:r>
      <w:r w:rsidRPr="7C069A7D">
        <w:rPr>
          <w:rFonts w:cs="Tahoma"/>
          <w:szCs w:val="23"/>
        </w:rPr>
        <w:t xml:space="preserve"> carpeting, roof repair, central air conditioning</w:t>
      </w:r>
      <w:r>
        <w:rPr>
          <w:rFonts w:cs="Tahoma"/>
          <w:szCs w:val="23"/>
        </w:rPr>
        <w:t>).</w:t>
      </w:r>
      <w:r w:rsidRPr="7C069A7D">
        <w:rPr>
          <w:rFonts w:cs="Tahoma"/>
          <w:szCs w:val="23"/>
        </w:rPr>
        <w:t xml:space="preserve"> Adaptations </w:t>
      </w:r>
      <w:r w:rsidR="00E5699C">
        <w:rPr>
          <w:rFonts w:cs="Tahoma"/>
          <w:szCs w:val="23"/>
        </w:rPr>
        <w:t xml:space="preserve">that increase </w:t>
      </w:r>
      <w:r w:rsidRPr="7C069A7D">
        <w:rPr>
          <w:rFonts w:cs="Tahoma"/>
          <w:szCs w:val="23"/>
        </w:rPr>
        <w:t xml:space="preserve">the </w:t>
      </w:r>
      <w:r w:rsidR="00B07431">
        <w:rPr>
          <w:rFonts w:cs="Tahoma"/>
          <w:szCs w:val="23"/>
        </w:rPr>
        <w:t xml:space="preserve">home’s </w:t>
      </w:r>
      <w:r w:rsidRPr="7C069A7D">
        <w:rPr>
          <w:rFonts w:cs="Tahoma"/>
          <w:szCs w:val="23"/>
        </w:rPr>
        <w:t xml:space="preserve">total square footage are excluded from this benefit </w:t>
      </w:r>
      <w:r w:rsidR="00B07431">
        <w:rPr>
          <w:rFonts w:cs="Tahoma"/>
          <w:szCs w:val="23"/>
        </w:rPr>
        <w:t>unless</w:t>
      </w:r>
      <w:r w:rsidRPr="7C069A7D">
        <w:rPr>
          <w:rFonts w:cs="Tahoma"/>
          <w:szCs w:val="23"/>
        </w:rPr>
        <w:t xml:space="preserve"> necessary to complete an adaptation. </w:t>
      </w:r>
    </w:p>
    <w:p w14:paraId="256B54FE" w14:textId="4B935871" w:rsidR="00FF370C" w:rsidRPr="009A027F" w:rsidRDefault="00FF370C" w:rsidP="008853F5">
      <w:pPr>
        <w:spacing w:before="160" w:after="0"/>
        <w:rPr>
          <w:rFonts w:cs="Tahoma"/>
          <w:szCs w:val="23"/>
        </w:rPr>
      </w:pPr>
      <w:r w:rsidRPr="7C069A7D">
        <w:rPr>
          <w:rFonts w:cs="Tahoma"/>
          <w:szCs w:val="23"/>
        </w:rPr>
        <w:t xml:space="preserve">Adaptations may be approved for living arrangements </w:t>
      </w:r>
      <w:r w:rsidR="00E75F97">
        <w:rPr>
          <w:rFonts w:cs="Tahoma"/>
          <w:szCs w:val="23"/>
        </w:rPr>
        <w:t xml:space="preserve">(e.g., houses </w:t>
      </w:r>
      <w:r w:rsidR="00696301">
        <w:rPr>
          <w:rFonts w:cs="Tahoma"/>
          <w:szCs w:val="23"/>
        </w:rPr>
        <w:t xml:space="preserve">or </w:t>
      </w:r>
      <w:r w:rsidR="00E75F97">
        <w:rPr>
          <w:rFonts w:cs="Tahoma"/>
          <w:szCs w:val="23"/>
        </w:rPr>
        <w:t xml:space="preserve">apartments) </w:t>
      </w:r>
      <w:r w:rsidRPr="7C069A7D">
        <w:rPr>
          <w:rFonts w:cs="Tahoma"/>
          <w:szCs w:val="23"/>
        </w:rPr>
        <w:t>where the participant lives</w:t>
      </w:r>
      <w:r w:rsidR="00D548C0">
        <w:rPr>
          <w:rFonts w:cs="Tahoma"/>
          <w:szCs w:val="23"/>
        </w:rPr>
        <w:t>, whether</w:t>
      </w:r>
      <w:r w:rsidRPr="7C069A7D">
        <w:rPr>
          <w:rFonts w:cs="Tahoma"/>
          <w:szCs w:val="23"/>
        </w:rPr>
        <w:t xml:space="preserve"> owned or leased by the participant, their family, or </w:t>
      </w:r>
      <w:r w:rsidR="00D548C0">
        <w:rPr>
          <w:rFonts w:cs="Tahoma"/>
          <w:szCs w:val="23"/>
        </w:rPr>
        <w:t xml:space="preserve">their </w:t>
      </w:r>
      <w:r w:rsidRPr="7C069A7D">
        <w:rPr>
          <w:rFonts w:cs="Tahoma"/>
          <w:szCs w:val="23"/>
        </w:rPr>
        <w:t xml:space="preserve">legal guardian. These modifications </w:t>
      </w:r>
      <w:r w:rsidR="00D548C0">
        <w:rPr>
          <w:rFonts w:cs="Tahoma"/>
          <w:szCs w:val="23"/>
        </w:rPr>
        <w:t>may apply</w:t>
      </w:r>
      <w:r w:rsidRPr="7C069A7D">
        <w:rPr>
          <w:rFonts w:cs="Tahoma"/>
          <w:szCs w:val="23"/>
        </w:rPr>
        <w:t xml:space="preserve"> to the </w:t>
      </w:r>
      <w:r>
        <w:rPr>
          <w:rFonts w:cs="Tahoma"/>
          <w:szCs w:val="23"/>
        </w:rPr>
        <w:t>participant’s</w:t>
      </w:r>
      <w:r w:rsidRPr="7C069A7D">
        <w:rPr>
          <w:rFonts w:cs="Tahoma"/>
          <w:szCs w:val="23"/>
        </w:rPr>
        <w:t xml:space="preserve"> home or vehicle.</w:t>
      </w:r>
    </w:p>
    <w:p w14:paraId="0E977F99" w14:textId="79D5605B" w:rsidR="00081FAB" w:rsidRDefault="00FF370C" w:rsidP="008853F5">
      <w:pPr>
        <w:spacing w:before="160" w:after="0"/>
        <w:rPr>
          <w:rFonts w:cs="Tahoma"/>
          <w:szCs w:val="23"/>
        </w:rPr>
      </w:pPr>
      <w:r w:rsidRPr="009A027F">
        <w:rPr>
          <w:rFonts w:cs="Tahoma"/>
          <w:szCs w:val="23"/>
        </w:rPr>
        <w:t xml:space="preserve">The following vehicle adaptations are specifically excluded </w:t>
      </w:r>
      <w:r w:rsidR="004354D2">
        <w:rPr>
          <w:rFonts w:cs="Tahoma"/>
          <w:szCs w:val="23"/>
        </w:rPr>
        <w:t>under</w:t>
      </w:r>
      <w:r w:rsidRPr="009A027F">
        <w:rPr>
          <w:rFonts w:cs="Tahoma"/>
          <w:szCs w:val="23"/>
        </w:rPr>
        <w:t xml:space="preserve"> </w:t>
      </w:r>
      <w:r w:rsidR="00081FAB">
        <w:rPr>
          <w:rFonts w:cs="Tahoma"/>
          <w:szCs w:val="23"/>
        </w:rPr>
        <w:t>BIW</w:t>
      </w:r>
      <w:r w:rsidRPr="009A027F">
        <w:rPr>
          <w:rFonts w:cs="Tahoma"/>
          <w:szCs w:val="23"/>
        </w:rPr>
        <w:t>:</w:t>
      </w:r>
      <w:r>
        <w:rPr>
          <w:rFonts w:cs="Tahoma"/>
          <w:szCs w:val="23"/>
        </w:rPr>
        <w:t xml:space="preserve"> </w:t>
      </w:r>
    </w:p>
    <w:p w14:paraId="5C43D969" w14:textId="224BBDD2" w:rsidR="00081FAB" w:rsidRPr="00081FAB" w:rsidRDefault="00081FAB" w:rsidP="008853F5">
      <w:pPr>
        <w:pStyle w:val="ListParagraph"/>
        <w:numPr>
          <w:ilvl w:val="0"/>
          <w:numId w:val="52"/>
        </w:numPr>
        <w:spacing w:before="160" w:after="0" w:line="320" w:lineRule="atLeast"/>
        <w:ind w:left="979"/>
        <w:contextualSpacing w:val="0"/>
        <w:rPr>
          <w:rFonts w:cs="Tahoma"/>
          <w:szCs w:val="23"/>
        </w:rPr>
      </w:pPr>
      <w:r>
        <w:rPr>
          <w:rFonts w:cs="Tahoma"/>
          <w:szCs w:val="23"/>
        </w:rPr>
        <w:t>A</w:t>
      </w:r>
      <w:r w:rsidR="00FF370C" w:rsidRPr="00081FAB">
        <w:rPr>
          <w:rFonts w:cs="Tahoma"/>
          <w:szCs w:val="23"/>
        </w:rPr>
        <w:t>daptations or improvements to the vehicle that are of general utility and not of direct medical or remedial benefit to the participant</w:t>
      </w:r>
    </w:p>
    <w:p w14:paraId="619D6D9A" w14:textId="67C584C3" w:rsidR="00081FAB" w:rsidRPr="00081FAB" w:rsidRDefault="00081FAB" w:rsidP="008853F5">
      <w:pPr>
        <w:pStyle w:val="ListParagraph"/>
        <w:numPr>
          <w:ilvl w:val="0"/>
          <w:numId w:val="52"/>
        </w:numPr>
        <w:spacing w:before="160" w:after="0" w:line="320" w:lineRule="atLeast"/>
        <w:ind w:left="979"/>
        <w:contextualSpacing w:val="0"/>
        <w:rPr>
          <w:rFonts w:cs="Tahoma"/>
          <w:szCs w:val="23"/>
        </w:rPr>
      </w:pPr>
      <w:r>
        <w:rPr>
          <w:rFonts w:cs="Tahoma"/>
          <w:szCs w:val="23"/>
        </w:rPr>
        <w:t>P</w:t>
      </w:r>
      <w:r w:rsidR="00FF370C" w:rsidRPr="00081FAB">
        <w:rPr>
          <w:rFonts w:cs="Tahoma"/>
          <w:szCs w:val="23"/>
        </w:rPr>
        <w:t>urchase or lease of a vehicle</w:t>
      </w:r>
    </w:p>
    <w:p w14:paraId="21A869FE" w14:textId="4622D3FB" w:rsidR="00FF370C" w:rsidRPr="00081FAB" w:rsidRDefault="00081FAB" w:rsidP="008853F5">
      <w:pPr>
        <w:pStyle w:val="ListParagraph"/>
        <w:numPr>
          <w:ilvl w:val="0"/>
          <w:numId w:val="52"/>
        </w:numPr>
        <w:spacing w:before="160" w:after="0" w:line="320" w:lineRule="atLeast"/>
        <w:ind w:left="979"/>
        <w:contextualSpacing w:val="0"/>
        <w:rPr>
          <w:rFonts w:cs="Tahoma"/>
          <w:szCs w:val="23"/>
        </w:rPr>
      </w:pPr>
      <w:r>
        <w:rPr>
          <w:rFonts w:cs="Tahoma"/>
          <w:szCs w:val="23"/>
        </w:rPr>
        <w:t>R</w:t>
      </w:r>
      <w:r w:rsidR="00FF370C" w:rsidRPr="00081FAB">
        <w:rPr>
          <w:rFonts w:cs="Tahoma"/>
          <w:szCs w:val="23"/>
        </w:rPr>
        <w:t xml:space="preserve">egularly scheduled upkeep and maintenance of a vehicle, except </w:t>
      </w:r>
      <w:r w:rsidR="00B73125">
        <w:rPr>
          <w:rFonts w:cs="Tahoma"/>
          <w:szCs w:val="23"/>
        </w:rPr>
        <w:t xml:space="preserve">for the </w:t>
      </w:r>
      <w:r w:rsidR="00FF370C" w:rsidRPr="00081FAB">
        <w:rPr>
          <w:rFonts w:cs="Tahoma"/>
          <w:szCs w:val="23"/>
        </w:rPr>
        <w:t>upkeep and maintenance of the modification</w:t>
      </w:r>
    </w:p>
    <w:p w14:paraId="54F70752" w14:textId="22BC6214" w:rsidR="00FF370C" w:rsidRDefault="00FF370C" w:rsidP="008853F5">
      <w:pPr>
        <w:spacing w:before="160" w:after="0"/>
        <w:rPr>
          <w:rFonts w:cs="Tahoma"/>
          <w:szCs w:val="23"/>
        </w:rPr>
      </w:pPr>
      <w:r w:rsidRPr="009A027F">
        <w:rPr>
          <w:rFonts w:cs="Tahoma"/>
          <w:szCs w:val="23"/>
        </w:rPr>
        <w:t xml:space="preserve">All adaptations must be recommended by an </w:t>
      </w:r>
      <w:r w:rsidR="00081FAB">
        <w:rPr>
          <w:rFonts w:cs="Tahoma"/>
          <w:szCs w:val="23"/>
        </w:rPr>
        <w:t>o</w:t>
      </w:r>
      <w:r w:rsidRPr="009A027F">
        <w:rPr>
          <w:rFonts w:cs="Tahoma"/>
          <w:szCs w:val="23"/>
        </w:rPr>
        <w:t xml:space="preserve">ccupational or </w:t>
      </w:r>
      <w:r w:rsidR="00081FAB">
        <w:rPr>
          <w:rFonts w:cs="Tahoma"/>
          <w:szCs w:val="23"/>
        </w:rPr>
        <w:t>p</w:t>
      </w:r>
      <w:r w:rsidRPr="009A027F">
        <w:rPr>
          <w:rFonts w:cs="Tahoma"/>
          <w:szCs w:val="23"/>
        </w:rPr>
        <w:t xml:space="preserve">hysical </w:t>
      </w:r>
      <w:r w:rsidR="00081FAB">
        <w:rPr>
          <w:rFonts w:cs="Tahoma"/>
          <w:szCs w:val="23"/>
        </w:rPr>
        <w:t>t</w:t>
      </w:r>
      <w:r w:rsidRPr="009A027F">
        <w:rPr>
          <w:rFonts w:cs="Tahoma"/>
          <w:szCs w:val="23"/>
        </w:rPr>
        <w:t xml:space="preserve">herapist. Plans for installations should be coordinated with the therapist to ensure </w:t>
      </w:r>
      <w:r w:rsidR="00261601">
        <w:rPr>
          <w:rFonts w:cs="Tahoma"/>
          <w:szCs w:val="23"/>
        </w:rPr>
        <w:t xml:space="preserve">the </w:t>
      </w:r>
      <w:r w:rsidRPr="009A027F">
        <w:rPr>
          <w:rFonts w:cs="Tahoma"/>
          <w:szCs w:val="23"/>
        </w:rPr>
        <w:t>adaptations meet the</w:t>
      </w:r>
      <w:r w:rsidR="00261601">
        <w:rPr>
          <w:rFonts w:cs="Tahoma"/>
          <w:szCs w:val="23"/>
        </w:rPr>
        <w:t xml:space="preserve"> participant’s</w:t>
      </w:r>
      <w:r w:rsidRPr="009A027F">
        <w:rPr>
          <w:rFonts w:cs="Tahoma"/>
          <w:szCs w:val="23"/>
        </w:rPr>
        <w:t xml:space="preserve"> needs </w:t>
      </w:r>
      <w:r w:rsidR="00F84470">
        <w:rPr>
          <w:rFonts w:cs="Tahoma"/>
          <w:szCs w:val="23"/>
        </w:rPr>
        <w:t>in accordance with</w:t>
      </w:r>
      <w:r w:rsidRPr="009A027F">
        <w:rPr>
          <w:rFonts w:cs="Tahoma"/>
          <w:szCs w:val="23"/>
        </w:rPr>
        <w:t xml:space="preserve"> the recommendation.</w:t>
      </w:r>
      <w:r>
        <w:rPr>
          <w:rFonts w:cs="Tahoma"/>
          <w:szCs w:val="23"/>
        </w:rPr>
        <w:t xml:space="preserve"> </w:t>
      </w:r>
      <w:r w:rsidRPr="009A027F">
        <w:rPr>
          <w:rFonts w:cs="Tahoma"/>
          <w:szCs w:val="23"/>
        </w:rPr>
        <w:t xml:space="preserve">All services </w:t>
      </w:r>
      <w:r w:rsidR="00F4103B">
        <w:rPr>
          <w:rFonts w:cs="Tahoma"/>
          <w:szCs w:val="23"/>
        </w:rPr>
        <w:t>must comply</w:t>
      </w:r>
      <w:r w:rsidRPr="009A027F">
        <w:rPr>
          <w:rFonts w:cs="Tahoma"/>
          <w:szCs w:val="23"/>
        </w:rPr>
        <w:t xml:space="preserve"> with applicable State or local building codes.</w:t>
      </w:r>
      <w:r>
        <w:rPr>
          <w:rFonts w:cs="Tahoma"/>
          <w:szCs w:val="23"/>
        </w:rPr>
        <w:t xml:space="preserve"> This service</w:t>
      </w:r>
      <w:r w:rsidRPr="00665771">
        <w:rPr>
          <w:rFonts w:cs="Tahoma"/>
          <w:szCs w:val="23"/>
        </w:rPr>
        <w:t xml:space="preserve"> is </w:t>
      </w:r>
      <w:r>
        <w:rPr>
          <w:rFonts w:cs="Tahoma"/>
          <w:szCs w:val="23"/>
        </w:rPr>
        <w:t xml:space="preserve">limited to </w:t>
      </w:r>
      <w:r w:rsidRPr="00665771">
        <w:rPr>
          <w:rFonts w:cs="Tahoma"/>
          <w:szCs w:val="23"/>
        </w:rPr>
        <w:t>a</w:t>
      </w:r>
      <w:r w:rsidR="004723EB">
        <w:rPr>
          <w:rFonts w:cs="Tahoma"/>
          <w:szCs w:val="23"/>
        </w:rPr>
        <w:t>n</w:t>
      </w:r>
      <w:r w:rsidRPr="00665771">
        <w:rPr>
          <w:rFonts w:cs="Tahoma"/>
          <w:szCs w:val="23"/>
        </w:rPr>
        <w:t xml:space="preserve"> annual </w:t>
      </w:r>
      <w:proofErr w:type="gramStart"/>
      <w:r w:rsidRPr="00665771">
        <w:rPr>
          <w:rFonts w:cs="Tahoma"/>
          <w:szCs w:val="23"/>
        </w:rPr>
        <w:t xml:space="preserve">cost </w:t>
      </w:r>
      <w:r>
        <w:rPr>
          <w:rFonts w:cs="Tahoma"/>
          <w:szCs w:val="23"/>
        </w:rPr>
        <w:t>cap</w:t>
      </w:r>
      <w:proofErr w:type="gramEnd"/>
      <w:r w:rsidRPr="00665771">
        <w:rPr>
          <w:rFonts w:cs="Tahoma"/>
          <w:szCs w:val="23"/>
        </w:rPr>
        <w:t xml:space="preserve"> </w:t>
      </w:r>
      <w:r w:rsidR="004723EB">
        <w:rPr>
          <w:rFonts w:cs="Tahoma"/>
          <w:szCs w:val="23"/>
        </w:rPr>
        <w:t xml:space="preserve">of $5,000 </w:t>
      </w:r>
      <w:r w:rsidRPr="00665771">
        <w:rPr>
          <w:rFonts w:cs="Tahoma"/>
          <w:szCs w:val="23"/>
        </w:rPr>
        <w:t xml:space="preserve">per participant. </w:t>
      </w:r>
    </w:p>
    <w:p w14:paraId="23E0AAA9" w14:textId="3F23AF75" w:rsidR="00FF370C" w:rsidRDefault="00FF370C" w:rsidP="008853F5">
      <w:pPr>
        <w:spacing w:before="160" w:after="0"/>
        <w:rPr>
          <w:rFonts w:cs="Tahoma"/>
          <w:szCs w:val="23"/>
        </w:rPr>
      </w:pPr>
      <w:r>
        <w:rPr>
          <w:rFonts w:cs="Tahoma"/>
          <w:szCs w:val="23"/>
        </w:rPr>
        <w:t xml:space="preserve">To provide </w:t>
      </w:r>
      <w:r w:rsidR="00C31AFF">
        <w:rPr>
          <w:rFonts w:cs="Tahoma"/>
          <w:szCs w:val="23"/>
        </w:rPr>
        <w:t>e</w:t>
      </w:r>
      <w:r>
        <w:rPr>
          <w:rFonts w:cs="Tahoma"/>
          <w:szCs w:val="23"/>
        </w:rPr>
        <w:t xml:space="preserve">nvironmental </w:t>
      </w:r>
      <w:r w:rsidR="00C31AFF">
        <w:rPr>
          <w:rFonts w:cs="Tahoma"/>
          <w:szCs w:val="23"/>
        </w:rPr>
        <w:t>a</w:t>
      </w:r>
      <w:r>
        <w:rPr>
          <w:rFonts w:cs="Tahoma"/>
          <w:szCs w:val="23"/>
        </w:rPr>
        <w:t xml:space="preserve">ccess and </w:t>
      </w:r>
      <w:r w:rsidR="00C31AFF">
        <w:rPr>
          <w:rFonts w:cs="Tahoma"/>
          <w:szCs w:val="23"/>
        </w:rPr>
        <w:t>m</w:t>
      </w:r>
      <w:r>
        <w:rPr>
          <w:rFonts w:cs="Tahoma"/>
          <w:szCs w:val="23"/>
        </w:rPr>
        <w:t xml:space="preserve">odification services in BIW, providers must have a </w:t>
      </w:r>
      <w:r w:rsidR="002C7898">
        <w:rPr>
          <w:rFonts w:cs="Tahoma"/>
          <w:szCs w:val="23"/>
        </w:rPr>
        <w:t xml:space="preserve">DHSS </w:t>
      </w:r>
      <w:r>
        <w:rPr>
          <w:rFonts w:cs="Tahoma"/>
          <w:szCs w:val="23"/>
        </w:rPr>
        <w:t xml:space="preserve">contract, </w:t>
      </w:r>
      <w:r w:rsidR="002C7898">
        <w:rPr>
          <w:rFonts w:cs="Tahoma"/>
          <w:szCs w:val="23"/>
        </w:rPr>
        <w:t>possess</w:t>
      </w:r>
      <w:r>
        <w:rPr>
          <w:rFonts w:cs="Tahoma"/>
          <w:szCs w:val="23"/>
        </w:rPr>
        <w:t xml:space="preserve"> an applicable business license</w:t>
      </w:r>
      <w:r w:rsidR="00081FAB">
        <w:rPr>
          <w:rFonts w:cs="Tahoma"/>
          <w:szCs w:val="23"/>
        </w:rPr>
        <w:t xml:space="preserve">, </w:t>
      </w:r>
      <w:r w:rsidR="001D696D">
        <w:rPr>
          <w:rFonts w:cs="Tahoma"/>
          <w:szCs w:val="23"/>
        </w:rPr>
        <w:t>comply with</w:t>
      </w:r>
      <w:r>
        <w:rPr>
          <w:rFonts w:cs="Tahoma"/>
          <w:szCs w:val="23"/>
        </w:rPr>
        <w:t xml:space="preserve"> applicable building codes, and be enrolled as a MO HealthNet BIW provider. </w:t>
      </w:r>
      <w:r w:rsidR="00081FAB">
        <w:rPr>
          <w:rFonts w:eastAsia="Tahoma"/>
        </w:rPr>
        <w:t xml:space="preserve">Refer to </w:t>
      </w:r>
      <w:hyperlink r:id="rId17" w:history="1">
        <w:r w:rsidR="00081FAB" w:rsidRPr="00C1764F">
          <w:rPr>
            <w:rStyle w:val="Hyperlink"/>
            <w:rFonts w:eastAsia="Tahoma" w:cstheme="minorBidi"/>
          </w:rPr>
          <w:t>MMAC Provider Enrollment</w:t>
        </w:r>
      </w:hyperlink>
      <w:r w:rsidR="00081FAB">
        <w:rPr>
          <w:rFonts w:eastAsia="Tahoma"/>
        </w:rPr>
        <w:t xml:space="preserve"> for information on enrolling as a MO HealthNet provider.</w:t>
      </w:r>
    </w:p>
    <w:p w14:paraId="7CB59A13" w14:textId="77777777" w:rsidR="00FF370C" w:rsidRDefault="00FF370C" w:rsidP="00EC7F67">
      <w:pPr>
        <w:pStyle w:val="Heading4"/>
      </w:pPr>
      <w:bookmarkStart w:id="45" w:name="_Toc239769193"/>
      <w:r w:rsidRPr="7C069A7D">
        <w:t>Environmental Access and Modification</w:t>
      </w:r>
      <w:r>
        <w:t xml:space="preserve"> Procedure Code</w:t>
      </w:r>
      <w:bookmarkEnd w:id="45"/>
    </w:p>
    <w:p w14:paraId="5DE4D1FF" w14:textId="2DE7D6A5" w:rsidR="00FF370C" w:rsidRDefault="00FF370C" w:rsidP="008853F5">
      <w:pPr>
        <w:pStyle w:val="Text1"/>
        <w:rPr>
          <w:rFonts w:eastAsia="Tahoma" w:cs="Tahoma"/>
          <w:szCs w:val="23"/>
        </w:rPr>
      </w:pPr>
      <w:r w:rsidRPr="00B7184D">
        <w:rPr>
          <w:rFonts w:eastAsia="Tahoma" w:cs="Tahoma"/>
          <w:szCs w:val="23"/>
        </w:rPr>
        <w:t>R</w:t>
      </w:r>
      <w:r w:rsidR="003E5A76">
        <w:rPr>
          <w:rFonts w:eastAsia="Tahoma" w:cs="Tahoma"/>
          <w:szCs w:val="23"/>
        </w:rPr>
        <w:t>e</w:t>
      </w:r>
      <w:r w:rsidRPr="00B7184D">
        <w:rPr>
          <w:rFonts w:eastAsia="Tahoma" w:cs="Tahoma"/>
          <w:szCs w:val="23"/>
        </w:rPr>
        <w:t xml:space="preserve">fer to the table below for </w:t>
      </w:r>
      <w:r>
        <w:rPr>
          <w:rFonts w:eastAsia="Tahoma" w:cs="Tahoma"/>
          <w:szCs w:val="23"/>
        </w:rPr>
        <w:t>the Environmental Access and Modification</w:t>
      </w:r>
      <w:r w:rsidRPr="00B7184D">
        <w:rPr>
          <w:rFonts w:eastAsia="Tahoma" w:cs="Tahoma"/>
          <w:szCs w:val="23"/>
        </w:rPr>
        <w:t xml:space="preserve"> procedure code, </w:t>
      </w:r>
      <w:r>
        <w:rPr>
          <w:rFonts w:eastAsia="Tahoma" w:cs="Tahoma"/>
          <w:szCs w:val="23"/>
        </w:rPr>
        <w:t xml:space="preserve">modifier, and description. </w:t>
      </w:r>
    </w:p>
    <w:tbl>
      <w:tblPr>
        <w:tblW w:w="737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435"/>
        <w:gridCol w:w="1620"/>
        <w:gridCol w:w="4320"/>
      </w:tblGrid>
      <w:tr w:rsidR="00FF370C" w:rsidRPr="00867647" w14:paraId="420EB3C3" w14:textId="77777777" w:rsidTr="00E44912">
        <w:trPr>
          <w:trHeight w:val="735"/>
          <w:tblHeader/>
        </w:trPr>
        <w:tc>
          <w:tcPr>
            <w:tcW w:w="1435" w:type="dxa"/>
            <w:shd w:val="clear" w:color="auto" w:fill="04427D"/>
            <w:vAlign w:val="center"/>
            <w:hideMark/>
          </w:tcPr>
          <w:p w14:paraId="29E0E1E3" w14:textId="77777777" w:rsidR="00FF370C" w:rsidRPr="00867647" w:rsidRDefault="00FF370C" w:rsidP="008853F5">
            <w:pPr>
              <w:spacing w:before="160" w:after="0" w:line="320" w:lineRule="atLeast"/>
              <w:jc w:val="center"/>
              <w:rPr>
                <w:rFonts w:cs="Tahoma"/>
                <w:b/>
                <w:bCs/>
                <w:color w:val="FFFFFF"/>
                <w:sz w:val="26"/>
                <w:szCs w:val="26"/>
              </w:rPr>
            </w:pPr>
            <w:r w:rsidRPr="00867647">
              <w:rPr>
                <w:rFonts w:cs="Tahoma"/>
                <w:b/>
                <w:bCs/>
                <w:color w:val="FFFFFF"/>
                <w:sz w:val="26"/>
                <w:szCs w:val="26"/>
              </w:rPr>
              <w:t>Proc Code</w:t>
            </w:r>
          </w:p>
        </w:tc>
        <w:tc>
          <w:tcPr>
            <w:tcW w:w="1620" w:type="dxa"/>
            <w:shd w:val="clear" w:color="auto" w:fill="04427D"/>
            <w:vAlign w:val="center"/>
            <w:hideMark/>
          </w:tcPr>
          <w:p w14:paraId="334687AC" w14:textId="77777777" w:rsidR="00FF370C" w:rsidRPr="00867647" w:rsidRDefault="00FF370C" w:rsidP="008853F5">
            <w:pPr>
              <w:spacing w:before="160" w:after="0" w:line="320" w:lineRule="atLeast"/>
              <w:jc w:val="center"/>
              <w:rPr>
                <w:rFonts w:cs="Tahoma"/>
                <w:b/>
                <w:bCs/>
                <w:color w:val="FFFFFF"/>
                <w:sz w:val="26"/>
                <w:szCs w:val="26"/>
              </w:rPr>
            </w:pPr>
            <w:r w:rsidRPr="00867647">
              <w:rPr>
                <w:rFonts w:cs="Tahoma"/>
                <w:b/>
                <w:bCs/>
                <w:color w:val="FFFFFF"/>
                <w:sz w:val="26"/>
                <w:szCs w:val="26"/>
              </w:rPr>
              <w:t>Modifier</w:t>
            </w:r>
          </w:p>
        </w:tc>
        <w:tc>
          <w:tcPr>
            <w:tcW w:w="4320" w:type="dxa"/>
            <w:shd w:val="clear" w:color="auto" w:fill="04427D"/>
            <w:vAlign w:val="center"/>
            <w:hideMark/>
          </w:tcPr>
          <w:p w14:paraId="33CFB2E4" w14:textId="77777777" w:rsidR="00FF370C" w:rsidRPr="00867647" w:rsidRDefault="00FF370C" w:rsidP="008853F5">
            <w:pPr>
              <w:spacing w:before="160" w:after="0" w:line="320" w:lineRule="atLeast"/>
              <w:jc w:val="center"/>
              <w:rPr>
                <w:rFonts w:cs="Tahoma"/>
                <w:b/>
                <w:bCs/>
                <w:color w:val="FFFFFF"/>
                <w:sz w:val="26"/>
                <w:szCs w:val="26"/>
              </w:rPr>
            </w:pPr>
            <w:r w:rsidRPr="00867647">
              <w:rPr>
                <w:rFonts w:cs="Tahoma"/>
                <w:b/>
                <w:bCs/>
                <w:color w:val="FFFFFF"/>
                <w:sz w:val="26"/>
                <w:szCs w:val="26"/>
              </w:rPr>
              <w:t>Description</w:t>
            </w:r>
          </w:p>
        </w:tc>
      </w:tr>
      <w:tr w:rsidR="00FF370C" w:rsidRPr="00867647" w14:paraId="6C30EA65" w14:textId="77777777" w:rsidTr="00E44912">
        <w:trPr>
          <w:trHeight w:val="70"/>
        </w:trPr>
        <w:tc>
          <w:tcPr>
            <w:tcW w:w="1435" w:type="dxa"/>
            <w:shd w:val="clear" w:color="000000" w:fill="FCE4D6"/>
            <w:vAlign w:val="center"/>
            <w:hideMark/>
          </w:tcPr>
          <w:p w14:paraId="49131F00" w14:textId="77777777" w:rsidR="00FF370C" w:rsidRPr="00867647" w:rsidRDefault="00FF370C" w:rsidP="008853F5">
            <w:pPr>
              <w:spacing w:before="160" w:after="0" w:line="320" w:lineRule="atLeast"/>
              <w:jc w:val="center"/>
              <w:rPr>
                <w:rFonts w:cs="Tahoma"/>
                <w:szCs w:val="23"/>
              </w:rPr>
            </w:pPr>
            <w:r w:rsidRPr="00867647">
              <w:rPr>
                <w:rFonts w:cs="Tahoma"/>
                <w:szCs w:val="23"/>
              </w:rPr>
              <w:t>S5165</w:t>
            </w:r>
          </w:p>
        </w:tc>
        <w:tc>
          <w:tcPr>
            <w:tcW w:w="1620" w:type="dxa"/>
            <w:shd w:val="clear" w:color="000000" w:fill="FCE4D6"/>
            <w:vAlign w:val="center"/>
            <w:hideMark/>
          </w:tcPr>
          <w:p w14:paraId="7D9910B2" w14:textId="77777777" w:rsidR="00FF370C" w:rsidRPr="00867647" w:rsidRDefault="00FF370C" w:rsidP="008853F5">
            <w:pPr>
              <w:spacing w:before="160" w:after="0" w:line="320" w:lineRule="atLeast"/>
              <w:jc w:val="center"/>
              <w:rPr>
                <w:rFonts w:cs="Tahoma"/>
                <w:szCs w:val="23"/>
              </w:rPr>
            </w:pPr>
            <w:r w:rsidRPr="00867647">
              <w:rPr>
                <w:rFonts w:cs="Tahoma"/>
                <w:szCs w:val="23"/>
              </w:rPr>
              <w:t>HB</w:t>
            </w:r>
          </w:p>
        </w:tc>
        <w:tc>
          <w:tcPr>
            <w:tcW w:w="4320" w:type="dxa"/>
            <w:shd w:val="clear" w:color="000000" w:fill="FCE4D6"/>
            <w:vAlign w:val="center"/>
            <w:hideMark/>
          </w:tcPr>
          <w:p w14:paraId="74228ABA" w14:textId="77777777" w:rsidR="00FF370C" w:rsidRPr="00867647" w:rsidRDefault="00FF370C" w:rsidP="008853F5">
            <w:pPr>
              <w:spacing w:before="160" w:after="0" w:line="320" w:lineRule="atLeast"/>
              <w:rPr>
                <w:rFonts w:cs="Tahoma"/>
                <w:szCs w:val="23"/>
              </w:rPr>
            </w:pPr>
            <w:r w:rsidRPr="00867647">
              <w:rPr>
                <w:rFonts w:cs="Tahoma"/>
                <w:szCs w:val="23"/>
              </w:rPr>
              <w:t>Environmental Access and Modification</w:t>
            </w:r>
          </w:p>
        </w:tc>
      </w:tr>
    </w:tbl>
    <w:p w14:paraId="2B9D0307" w14:textId="76D544FE" w:rsidR="00FF370C" w:rsidRPr="00EC787E" w:rsidRDefault="00FF370C" w:rsidP="008853F5">
      <w:pPr>
        <w:spacing w:before="160" w:after="0"/>
      </w:pPr>
      <w:r w:rsidRPr="00E44912">
        <w:rPr>
          <w:rFonts w:cs="Tahoma"/>
          <w:bCs/>
          <w:color w:val="000000" w:themeColor="text1"/>
          <w:szCs w:val="23"/>
        </w:rPr>
        <w:t xml:space="preserve">Refer to </w:t>
      </w:r>
      <w:hyperlink w:anchor="_5.2_Modifiers_1" w:history="1">
        <w:r w:rsidR="00273FB6" w:rsidRPr="00273FB6">
          <w:rPr>
            <w:rStyle w:val="Hyperlink"/>
            <w:rFonts w:cs="Tahoma"/>
            <w:szCs w:val="23"/>
          </w:rPr>
          <w:t>Section 5.2</w:t>
        </w:r>
      </w:hyperlink>
      <w:r w:rsidRPr="00E44912">
        <w:rPr>
          <w:rFonts w:cs="Tahoma"/>
          <w:b/>
          <w:sz w:val="26"/>
          <w:szCs w:val="26"/>
        </w:rPr>
        <w:t xml:space="preserve"> </w:t>
      </w:r>
      <w:r w:rsidRPr="00E44912">
        <w:rPr>
          <w:rFonts w:cs="Tahoma"/>
          <w:bCs/>
          <w:szCs w:val="23"/>
        </w:rPr>
        <w:t>of this manual for more information on procedure codes and modifiers.</w:t>
      </w:r>
    </w:p>
    <w:p w14:paraId="4189F165" w14:textId="57E2BE83" w:rsidR="00FF370C" w:rsidRPr="009A027F" w:rsidRDefault="00983888" w:rsidP="00EC7F67">
      <w:pPr>
        <w:pStyle w:val="Heading3"/>
        <w:rPr>
          <w:i/>
        </w:rPr>
      </w:pPr>
      <w:bookmarkStart w:id="46" w:name="_Toc178772201"/>
      <w:bookmarkStart w:id="47" w:name="_Toc178773035"/>
      <w:bookmarkStart w:id="48" w:name="_Toc239769194"/>
      <w:r>
        <w:t xml:space="preserve">2.6 </w:t>
      </w:r>
      <w:r w:rsidR="00FF370C" w:rsidRPr="7C069A7D">
        <w:t>Neuropsychological Evaluation</w:t>
      </w:r>
      <w:bookmarkEnd w:id="46"/>
      <w:bookmarkEnd w:id="47"/>
      <w:bookmarkEnd w:id="48"/>
    </w:p>
    <w:p w14:paraId="63FE7EF7" w14:textId="3963B6C5" w:rsidR="00FF370C" w:rsidRDefault="00FF370C" w:rsidP="004B7CF2">
      <w:pPr>
        <w:spacing w:before="160" w:after="0"/>
      </w:pPr>
      <w:r>
        <w:t xml:space="preserve">To provide neuropsychological evaluation services, a provider must have a </w:t>
      </w:r>
      <w:r w:rsidR="00D71B1F">
        <w:t xml:space="preserve">DHSS </w:t>
      </w:r>
      <w:r>
        <w:t xml:space="preserve">contract, be a licensed psychologist with at least one (1) year of experience working with individuals with a traumatic brain injury (TBI), have a specialty in neuropsychology, and be enrolled as a MO HealthNet provider. </w:t>
      </w:r>
      <w:r w:rsidR="00C22F70">
        <w:rPr>
          <w:rFonts w:eastAsia="Tahoma"/>
        </w:rPr>
        <w:t xml:space="preserve">Refer to </w:t>
      </w:r>
      <w:hyperlink r:id="rId18" w:history="1">
        <w:r w:rsidR="00C22F70" w:rsidRPr="00C1764F">
          <w:rPr>
            <w:rStyle w:val="Hyperlink"/>
            <w:rFonts w:eastAsia="Tahoma" w:cstheme="minorBidi"/>
          </w:rPr>
          <w:t>MMAC Provider Enrollment</w:t>
        </w:r>
      </w:hyperlink>
      <w:r w:rsidR="00C22F70">
        <w:rPr>
          <w:rFonts w:eastAsia="Tahoma"/>
        </w:rPr>
        <w:t xml:space="preserve"> for information on enrolling as a MO HealthNet provider.</w:t>
      </w:r>
    </w:p>
    <w:p w14:paraId="3559AA50" w14:textId="7E1E103D" w:rsidR="00FF370C" w:rsidRDefault="00FF370C" w:rsidP="004B7CF2">
      <w:pPr>
        <w:spacing w:before="160" w:after="0"/>
        <w:rPr>
          <w:rFonts w:cs="Tahoma"/>
          <w:szCs w:val="23"/>
        </w:rPr>
      </w:pPr>
      <w:r w:rsidRPr="00665771">
        <w:rPr>
          <w:rFonts w:cs="Tahoma"/>
          <w:bCs/>
          <w:szCs w:val="23"/>
        </w:rPr>
        <w:t>N</w:t>
      </w:r>
      <w:r w:rsidRPr="00665771">
        <w:rPr>
          <w:rFonts w:cs="Tahoma"/>
          <w:szCs w:val="23"/>
        </w:rPr>
        <w:t xml:space="preserve">europsychological </w:t>
      </w:r>
      <w:r w:rsidR="00C22F70">
        <w:rPr>
          <w:rFonts w:cs="Tahoma"/>
          <w:szCs w:val="23"/>
        </w:rPr>
        <w:t>e</w:t>
      </w:r>
      <w:r w:rsidRPr="00665771">
        <w:rPr>
          <w:rFonts w:cs="Tahoma"/>
          <w:szCs w:val="23"/>
        </w:rPr>
        <w:t>valuation consists of administ</w:t>
      </w:r>
      <w:r w:rsidR="00877623">
        <w:rPr>
          <w:rFonts w:cs="Tahoma"/>
          <w:szCs w:val="23"/>
        </w:rPr>
        <w:t>ering</w:t>
      </w:r>
      <w:r w:rsidRPr="00665771">
        <w:rPr>
          <w:rFonts w:cs="Tahoma"/>
          <w:szCs w:val="23"/>
        </w:rPr>
        <w:t xml:space="preserve"> and interpreti</w:t>
      </w:r>
      <w:r w:rsidR="00877623">
        <w:rPr>
          <w:rFonts w:cs="Tahoma"/>
          <w:szCs w:val="23"/>
        </w:rPr>
        <w:t>ng</w:t>
      </w:r>
      <w:r w:rsidRPr="00665771">
        <w:rPr>
          <w:rFonts w:cs="Tahoma"/>
          <w:szCs w:val="23"/>
        </w:rPr>
        <w:t xml:space="preserve"> a standardized battery of neuropsychological tests to provide information about a participant’s cognitive strengths and weaknesses following </w:t>
      </w:r>
      <w:r w:rsidR="003E5A76" w:rsidRPr="00665771">
        <w:rPr>
          <w:rFonts w:cs="Tahoma"/>
          <w:szCs w:val="23"/>
        </w:rPr>
        <w:t>TBI</w:t>
      </w:r>
      <w:r>
        <w:rPr>
          <w:rFonts w:cs="Tahoma"/>
          <w:szCs w:val="23"/>
        </w:rPr>
        <w:t>.</w:t>
      </w:r>
      <w:r w:rsidRPr="00665771">
        <w:rPr>
          <w:rFonts w:cs="Tahoma"/>
          <w:szCs w:val="23"/>
        </w:rPr>
        <w:t xml:space="preserve"> </w:t>
      </w:r>
      <w:r>
        <w:rPr>
          <w:rFonts w:cs="Tahoma"/>
          <w:szCs w:val="23"/>
        </w:rPr>
        <w:t>This service</w:t>
      </w:r>
      <w:r w:rsidRPr="00665771">
        <w:rPr>
          <w:rFonts w:cs="Tahoma"/>
          <w:szCs w:val="23"/>
        </w:rPr>
        <w:t xml:space="preserve"> includes consultation with the participant, guardian, family, or other key persons designated by the participant and BIW staff for information gathering and/or interpretation of results.</w:t>
      </w:r>
      <w:r>
        <w:rPr>
          <w:rFonts w:cs="Tahoma"/>
          <w:szCs w:val="23"/>
        </w:rPr>
        <w:t xml:space="preserve"> The evaluation must produce a report.</w:t>
      </w:r>
    </w:p>
    <w:p w14:paraId="4BE79E12" w14:textId="6261EBF8" w:rsidR="00FF370C" w:rsidRDefault="00FF370C" w:rsidP="004B7CF2">
      <w:pPr>
        <w:spacing w:before="160" w:after="0"/>
        <w:rPr>
          <w:rFonts w:cs="Tahoma"/>
          <w:szCs w:val="23"/>
        </w:rPr>
      </w:pPr>
      <w:r>
        <w:rPr>
          <w:rFonts w:cs="Tahoma"/>
          <w:szCs w:val="23"/>
        </w:rPr>
        <w:t xml:space="preserve">Evaluations must be adapted to the </w:t>
      </w:r>
      <w:r w:rsidR="00EF72EA">
        <w:rPr>
          <w:rFonts w:cs="Tahoma"/>
          <w:szCs w:val="23"/>
        </w:rPr>
        <w:t xml:space="preserve">participant’s </w:t>
      </w:r>
      <w:r w:rsidR="0099390A">
        <w:rPr>
          <w:rFonts w:cs="Tahoma"/>
          <w:szCs w:val="23"/>
        </w:rPr>
        <w:t>and the</w:t>
      </w:r>
      <w:r w:rsidR="00C31AFF">
        <w:rPr>
          <w:rFonts w:cs="Tahoma"/>
          <w:szCs w:val="23"/>
        </w:rPr>
        <w:t>ir</w:t>
      </w:r>
      <w:r w:rsidR="0099390A">
        <w:rPr>
          <w:rFonts w:cs="Tahoma"/>
          <w:szCs w:val="23"/>
        </w:rPr>
        <w:t xml:space="preserve"> family’s </w:t>
      </w:r>
      <w:r>
        <w:rPr>
          <w:rFonts w:cs="Tahoma"/>
          <w:szCs w:val="23"/>
        </w:rPr>
        <w:t>cultural, ethnic, linguistic, and communication background</w:t>
      </w:r>
      <w:r w:rsidR="0099390A">
        <w:rPr>
          <w:rFonts w:cs="Tahoma"/>
          <w:szCs w:val="23"/>
        </w:rPr>
        <w:t>s</w:t>
      </w:r>
      <w:r>
        <w:rPr>
          <w:rFonts w:cs="Tahoma"/>
          <w:szCs w:val="23"/>
        </w:rPr>
        <w:t xml:space="preserve">. </w:t>
      </w:r>
    </w:p>
    <w:p w14:paraId="0FA7FEAB" w14:textId="425C27F1" w:rsidR="00FF370C" w:rsidRDefault="00FF370C" w:rsidP="004B7CF2">
      <w:pPr>
        <w:spacing w:before="160" w:after="0"/>
        <w:rPr>
          <w:rFonts w:cs="Tahoma"/>
          <w:szCs w:val="23"/>
        </w:rPr>
      </w:pPr>
      <w:r>
        <w:rPr>
          <w:rFonts w:cs="Tahoma"/>
          <w:szCs w:val="23"/>
        </w:rPr>
        <w:t xml:space="preserve">Neuropsychological evaluations may be provided </w:t>
      </w:r>
      <w:r w:rsidR="00A02E3C">
        <w:rPr>
          <w:rFonts w:cs="Tahoma"/>
          <w:szCs w:val="23"/>
        </w:rPr>
        <w:t>in</w:t>
      </w:r>
      <w:r>
        <w:rPr>
          <w:rFonts w:cs="Tahoma"/>
          <w:szCs w:val="23"/>
        </w:rPr>
        <w:t xml:space="preserve"> the following circumstances: </w:t>
      </w:r>
    </w:p>
    <w:p w14:paraId="3AE1AFB4" w14:textId="355A782C" w:rsidR="00FF370C" w:rsidRDefault="00FF370C" w:rsidP="004B7CF2">
      <w:pPr>
        <w:pStyle w:val="ListBullet"/>
        <w:numPr>
          <w:ilvl w:val="0"/>
          <w:numId w:val="1"/>
        </w:numPr>
        <w:ind w:left="979"/>
      </w:pPr>
      <w:r>
        <w:t>A neuropsychological evaluation has not been completed</w:t>
      </w:r>
      <w:r w:rsidR="00C31AFF">
        <w:t xml:space="preserve"> previously</w:t>
      </w:r>
      <w:r>
        <w:t xml:space="preserve">, and the planning team </w:t>
      </w:r>
      <w:r w:rsidR="00773A60">
        <w:t xml:space="preserve">needs information to </w:t>
      </w:r>
      <w:r>
        <w:t>identify a feasible long-term goal</w:t>
      </w:r>
      <w:r w:rsidR="00C31AFF">
        <w:t>.</w:t>
      </w:r>
    </w:p>
    <w:p w14:paraId="7F1E4E19" w14:textId="1A508598" w:rsidR="00FF370C" w:rsidRDefault="00FF370C" w:rsidP="004B7CF2">
      <w:pPr>
        <w:pStyle w:val="ListBullet"/>
        <w:numPr>
          <w:ilvl w:val="0"/>
          <w:numId w:val="1"/>
        </w:numPr>
        <w:ind w:left="979"/>
      </w:pPr>
      <w:r>
        <w:t>Significant changes in the participant’s functional status have occurred</w:t>
      </w:r>
      <w:r w:rsidR="001502DF">
        <w:t>,</w:t>
      </w:r>
      <w:r>
        <w:t xml:space="preserve"> and information from a previous neuropsychological evaluation no</w:t>
      </w:r>
      <w:r w:rsidR="00B41686">
        <w:t xml:space="preserve"> longer</w:t>
      </w:r>
      <w:r>
        <w:t xml:space="preserve"> re</w:t>
      </w:r>
      <w:r w:rsidR="006976E8">
        <w:t xml:space="preserve">flects </w:t>
      </w:r>
      <w:r w:rsidR="00B41686">
        <w:t>current</w:t>
      </w:r>
      <w:r>
        <w:t xml:space="preserve"> functioning</w:t>
      </w:r>
      <w:r w:rsidR="00B40720">
        <w:t>. T</w:t>
      </w:r>
      <w:r>
        <w:t xml:space="preserve">he planning team </w:t>
      </w:r>
      <w:r w:rsidR="00B40720">
        <w:t xml:space="preserve">needs information </w:t>
      </w:r>
      <w:r>
        <w:t xml:space="preserve">to </w:t>
      </w:r>
      <w:r w:rsidR="001C3465">
        <w:t>help</w:t>
      </w:r>
      <w:r>
        <w:t xml:space="preserve"> identify a feasible long-term goal</w:t>
      </w:r>
      <w:r w:rsidR="00C31AFF">
        <w:t>.</w:t>
      </w:r>
    </w:p>
    <w:p w14:paraId="48A720C0" w14:textId="77777777" w:rsidR="00FF370C" w:rsidRDefault="00FF370C" w:rsidP="00EC7F67">
      <w:pPr>
        <w:pStyle w:val="Heading4"/>
      </w:pPr>
      <w:bookmarkStart w:id="49" w:name="_Toc239769195"/>
      <w:r>
        <w:t>Approved Tests</w:t>
      </w:r>
      <w:bookmarkEnd w:id="49"/>
    </w:p>
    <w:p w14:paraId="4EA02F67" w14:textId="77777777" w:rsidR="00FF370C" w:rsidRPr="00C43BAB" w:rsidRDefault="00FF370C" w:rsidP="004B7CF2">
      <w:pPr>
        <w:tabs>
          <w:tab w:val="left" w:pos="517"/>
          <w:tab w:val="left" w:pos="519"/>
        </w:tabs>
        <w:autoSpaceDE w:val="0"/>
        <w:autoSpaceDN w:val="0"/>
        <w:spacing w:before="160" w:after="0"/>
        <w:rPr>
          <w:rFonts w:cs="Tahoma"/>
          <w:szCs w:val="23"/>
        </w:rPr>
      </w:pPr>
      <w:r w:rsidRPr="00C43BAB">
        <w:rPr>
          <w:rFonts w:cs="Tahoma"/>
          <w:szCs w:val="23"/>
        </w:rPr>
        <w:t>The following tests are approved as usual and customary</w:t>
      </w:r>
      <w:r>
        <w:rPr>
          <w:rFonts w:cs="Tahoma"/>
          <w:szCs w:val="23"/>
        </w:rPr>
        <w:t xml:space="preserve"> for the neuropsychological evaluation</w:t>
      </w:r>
      <w:r w:rsidRPr="00C43BAB">
        <w:rPr>
          <w:rFonts w:cs="Tahoma"/>
          <w:szCs w:val="23"/>
        </w:rPr>
        <w:t>:</w:t>
      </w:r>
    </w:p>
    <w:p w14:paraId="72477175" w14:textId="77777777" w:rsidR="00FF370C" w:rsidRPr="00E40F1B" w:rsidRDefault="00FF370C" w:rsidP="004B7CF2">
      <w:pPr>
        <w:pStyle w:val="ListBullet"/>
        <w:numPr>
          <w:ilvl w:val="0"/>
          <w:numId w:val="1"/>
        </w:numPr>
        <w:ind w:left="979"/>
      </w:pPr>
      <w:r w:rsidRPr="00E40F1B">
        <w:t>Animal Naming</w:t>
      </w:r>
    </w:p>
    <w:p w14:paraId="39D89D0D" w14:textId="77777777" w:rsidR="00FF370C" w:rsidRPr="00E40F1B" w:rsidRDefault="00FF370C" w:rsidP="004B7CF2">
      <w:pPr>
        <w:pStyle w:val="ListBullet"/>
        <w:numPr>
          <w:ilvl w:val="0"/>
          <w:numId w:val="1"/>
        </w:numPr>
        <w:ind w:left="979"/>
      </w:pPr>
      <w:r w:rsidRPr="00E40F1B">
        <w:t xml:space="preserve">Beck Anxiety Inventory (BAI-II) </w:t>
      </w:r>
    </w:p>
    <w:p w14:paraId="460DC5D4" w14:textId="77777777" w:rsidR="00FF370C" w:rsidRPr="00E40F1B" w:rsidRDefault="00FF370C" w:rsidP="004B7CF2">
      <w:pPr>
        <w:pStyle w:val="ListBullet"/>
        <w:numPr>
          <w:ilvl w:val="0"/>
          <w:numId w:val="1"/>
        </w:numPr>
        <w:ind w:left="979"/>
      </w:pPr>
      <w:r w:rsidRPr="00E40F1B">
        <w:t xml:space="preserve">Beck Depression Inventory (BDI-II) </w:t>
      </w:r>
    </w:p>
    <w:p w14:paraId="196B2225" w14:textId="77777777" w:rsidR="00FF370C" w:rsidRPr="00E40F1B" w:rsidRDefault="00FF370C" w:rsidP="004B7CF2">
      <w:pPr>
        <w:pStyle w:val="ListBullet"/>
        <w:numPr>
          <w:ilvl w:val="0"/>
          <w:numId w:val="1"/>
        </w:numPr>
        <w:ind w:left="979"/>
      </w:pPr>
      <w:r w:rsidRPr="00E40F1B">
        <w:t>Boston Naming Test (BNT)</w:t>
      </w:r>
    </w:p>
    <w:p w14:paraId="3E09ADE6" w14:textId="77777777" w:rsidR="00FF370C" w:rsidRPr="00E40F1B" w:rsidRDefault="00FF370C" w:rsidP="004B7CF2">
      <w:pPr>
        <w:pStyle w:val="ListBullet"/>
        <w:numPr>
          <w:ilvl w:val="0"/>
          <w:numId w:val="1"/>
        </w:numPr>
        <w:ind w:left="979"/>
      </w:pPr>
      <w:r w:rsidRPr="00E40F1B">
        <w:t xml:space="preserve">Brief Visual Memory Test (BVMTR) </w:t>
      </w:r>
    </w:p>
    <w:p w14:paraId="14611CD6" w14:textId="77777777" w:rsidR="00FF370C" w:rsidRPr="00E40F1B" w:rsidRDefault="00FF370C" w:rsidP="004B7CF2">
      <w:pPr>
        <w:pStyle w:val="ListBullet"/>
        <w:numPr>
          <w:ilvl w:val="0"/>
          <w:numId w:val="1"/>
        </w:numPr>
        <w:ind w:left="979"/>
      </w:pPr>
      <w:r w:rsidRPr="00E40F1B">
        <w:t xml:space="preserve">California Verbal Learning Test (CVLT-2) </w:t>
      </w:r>
    </w:p>
    <w:p w14:paraId="6C9BEDC5" w14:textId="77777777" w:rsidR="00FF370C" w:rsidRPr="00E40F1B" w:rsidRDefault="00FF370C" w:rsidP="004B7CF2">
      <w:pPr>
        <w:pStyle w:val="ListBullet"/>
        <w:numPr>
          <w:ilvl w:val="0"/>
          <w:numId w:val="1"/>
        </w:numPr>
        <w:ind w:left="979"/>
      </w:pPr>
      <w:r w:rsidRPr="00E40F1B">
        <w:t>Category Test</w:t>
      </w:r>
    </w:p>
    <w:p w14:paraId="34FD88F7" w14:textId="77777777" w:rsidR="00FF370C" w:rsidRPr="00E40F1B" w:rsidRDefault="00FF370C" w:rsidP="004B7CF2">
      <w:pPr>
        <w:pStyle w:val="ListBullet"/>
        <w:numPr>
          <w:ilvl w:val="0"/>
          <w:numId w:val="1"/>
        </w:numPr>
        <w:ind w:left="979"/>
      </w:pPr>
      <w:r w:rsidRPr="00E40F1B">
        <w:t xml:space="preserve">Controlled Oral Word Association Test (COWAT) </w:t>
      </w:r>
    </w:p>
    <w:p w14:paraId="7D7C42DE" w14:textId="77777777" w:rsidR="00FF370C" w:rsidRPr="00E40F1B" w:rsidRDefault="00FF370C" w:rsidP="004B7CF2">
      <w:pPr>
        <w:pStyle w:val="ListBullet"/>
        <w:numPr>
          <w:ilvl w:val="0"/>
          <w:numId w:val="1"/>
        </w:numPr>
        <w:ind w:left="979"/>
      </w:pPr>
      <w:r w:rsidRPr="00E40F1B">
        <w:t>Developmental Neuropsychological Assessment (NEPSY)</w:t>
      </w:r>
    </w:p>
    <w:p w14:paraId="231E485E" w14:textId="77777777" w:rsidR="00FF370C" w:rsidRPr="00E40F1B" w:rsidRDefault="00FF370C" w:rsidP="004B7CF2">
      <w:pPr>
        <w:pStyle w:val="ListBullet"/>
        <w:numPr>
          <w:ilvl w:val="0"/>
          <w:numId w:val="1"/>
        </w:numPr>
        <w:ind w:left="979"/>
      </w:pPr>
      <w:r w:rsidRPr="00E40F1B">
        <w:t xml:space="preserve">Finger Agnosia </w:t>
      </w:r>
    </w:p>
    <w:p w14:paraId="5BCB1297" w14:textId="77777777" w:rsidR="00FF370C" w:rsidRPr="00E40F1B" w:rsidRDefault="00FF370C" w:rsidP="004B7CF2">
      <w:pPr>
        <w:pStyle w:val="ListBullet"/>
        <w:numPr>
          <w:ilvl w:val="0"/>
          <w:numId w:val="1"/>
        </w:numPr>
        <w:ind w:left="979"/>
      </w:pPr>
      <w:r w:rsidRPr="00E40F1B">
        <w:t>Grip Strength</w:t>
      </w:r>
    </w:p>
    <w:p w14:paraId="18951FE5" w14:textId="77777777" w:rsidR="00FF370C" w:rsidRPr="00E40F1B" w:rsidRDefault="00FF370C" w:rsidP="004B7CF2">
      <w:pPr>
        <w:pStyle w:val="ListBullet"/>
        <w:numPr>
          <w:ilvl w:val="0"/>
          <w:numId w:val="1"/>
        </w:numPr>
        <w:ind w:left="979"/>
      </w:pPr>
      <w:r w:rsidRPr="00E40F1B">
        <w:t>Grooved Peg Board</w:t>
      </w:r>
    </w:p>
    <w:p w14:paraId="2BF56364" w14:textId="77777777" w:rsidR="00FF370C" w:rsidRPr="00E40F1B" w:rsidRDefault="00FF370C" w:rsidP="004B7CF2">
      <w:pPr>
        <w:pStyle w:val="ListBullet"/>
        <w:numPr>
          <w:ilvl w:val="0"/>
          <w:numId w:val="1"/>
        </w:numPr>
        <w:ind w:left="979"/>
      </w:pPr>
      <w:r w:rsidRPr="00E40F1B">
        <w:t>Halstead-Reitan Battery</w:t>
      </w:r>
    </w:p>
    <w:p w14:paraId="7FF2CCF0" w14:textId="77777777" w:rsidR="00FF370C" w:rsidRPr="00E40F1B" w:rsidRDefault="00FF370C" w:rsidP="004B7CF2">
      <w:pPr>
        <w:pStyle w:val="ListBullet"/>
        <w:numPr>
          <w:ilvl w:val="0"/>
          <w:numId w:val="1"/>
        </w:numPr>
        <w:ind w:left="979"/>
      </w:pPr>
      <w:r w:rsidRPr="00E40F1B">
        <w:t xml:space="preserve">Judgment of Line Orientation (JOLO) </w:t>
      </w:r>
    </w:p>
    <w:p w14:paraId="20AD1CAF" w14:textId="77777777" w:rsidR="00FF370C" w:rsidRPr="00E40F1B" w:rsidRDefault="00FF370C" w:rsidP="004B7CF2">
      <w:pPr>
        <w:pStyle w:val="ListBullet"/>
        <w:numPr>
          <w:ilvl w:val="0"/>
          <w:numId w:val="1"/>
        </w:numPr>
        <w:ind w:left="979"/>
      </w:pPr>
      <w:r w:rsidRPr="00E40F1B">
        <w:t xml:space="preserve">Luria-Nebraska Battery </w:t>
      </w:r>
    </w:p>
    <w:p w14:paraId="2C32250A" w14:textId="77777777" w:rsidR="00FF370C" w:rsidRPr="00E40F1B" w:rsidRDefault="00FF370C" w:rsidP="004B7CF2">
      <w:pPr>
        <w:pStyle w:val="ListBullet"/>
        <w:numPr>
          <w:ilvl w:val="0"/>
          <w:numId w:val="1"/>
        </w:numPr>
        <w:ind w:left="979"/>
      </w:pPr>
      <w:r w:rsidRPr="00E40F1B">
        <w:t xml:space="preserve">Rey Complex Figure (Copy) </w:t>
      </w:r>
    </w:p>
    <w:p w14:paraId="1AC3C4B4" w14:textId="77777777" w:rsidR="00FF370C" w:rsidRPr="00E40F1B" w:rsidRDefault="00FF370C" w:rsidP="004B7CF2">
      <w:pPr>
        <w:pStyle w:val="ListBullet"/>
        <w:numPr>
          <w:ilvl w:val="0"/>
          <w:numId w:val="1"/>
        </w:numPr>
        <w:ind w:left="979"/>
      </w:pPr>
      <w:r w:rsidRPr="00E40F1B">
        <w:t>Stroop</w:t>
      </w:r>
    </w:p>
    <w:p w14:paraId="635DFF96" w14:textId="77777777" w:rsidR="00FF370C" w:rsidRPr="00E40F1B" w:rsidRDefault="00FF370C" w:rsidP="004B7CF2">
      <w:pPr>
        <w:pStyle w:val="ListBullet"/>
        <w:numPr>
          <w:ilvl w:val="0"/>
          <w:numId w:val="1"/>
        </w:numPr>
        <w:ind w:left="979"/>
      </w:pPr>
      <w:r w:rsidRPr="00E40F1B">
        <w:t xml:space="preserve">Symbol Digit Modality Test (SDMT) </w:t>
      </w:r>
    </w:p>
    <w:p w14:paraId="2823014C" w14:textId="77777777" w:rsidR="00FF370C" w:rsidRPr="00E40F1B" w:rsidRDefault="00FF370C" w:rsidP="004B7CF2">
      <w:pPr>
        <w:pStyle w:val="ListBullet"/>
        <w:numPr>
          <w:ilvl w:val="0"/>
          <w:numId w:val="1"/>
        </w:numPr>
        <w:ind w:left="979"/>
      </w:pPr>
      <w:r w:rsidRPr="00E40F1B">
        <w:t>Test of Premorbid Functioning (TOPF)</w:t>
      </w:r>
    </w:p>
    <w:p w14:paraId="61F59859" w14:textId="77777777" w:rsidR="00FF370C" w:rsidRPr="00E40F1B" w:rsidRDefault="00FF370C" w:rsidP="004B7CF2">
      <w:pPr>
        <w:pStyle w:val="ListBullet"/>
        <w:numPr>
          <w:ilvl w:val="0"/>
          <w:numId w:val="1"/>
        </w:numPr>
        <w:ind w:left="979"/>
      </w:pPr>
      <w:r w:rsidRPr="00E40F1B">
        <w:t xml:space="preserve">Trail Making Test Parts A and B </w:t>
      </w:r>
    </w:p>
    <w:p w14:paraId="25E28312" w14:textId="77777777" w:rsidR="00FF370C" w:rsidRPr="00E40F1B" w:rsidRDefault="00FF370C" w:rsidP="004B7CF2">
      <w:pPr>
        <w:pStyle w:val="ListBullet"/>
        <w:numPr>
          <w:ilvl w:val="0"/>
          <w:numId w:val="1"/>
        </w:numPr>
        <w:ind w:left="979"/>
      </w:pPr>
      <w:r w:rsidRPr="00E40F1B">
        <w:t xml:space="preserve">Wechsler Adult Intelligence Scale (WAIS-IV) </w:t>
      </w:r>
    </w:p>
    <w:p w14:paraId="7DCB233A" w14:textId="77777777" w:rsidR="00FF370C" w:rsidRPr="00E40F1B" w:rsidRDefault="00FF370C" w:rsidP="004B7CF2">
      <w:pPr>
        <w:pStyle w:val="ListBullet"/>
        <w:numPr>
          <w:ilvl w:val="0"/>
          <w:numId w:val="1"/>
        </w:numPr>
        <w:ind w:left="979"/>
      </w:pPr>
      <w:r w:rsidRPr="00E40F1B">
        <w:t xml:space="preserve">Wechsler Memory Scale (WMS-IV) </w:t>
      </w:r>
    </w:p>
    <w:p w14:paraId="7513522A" w14:textId="77777777" w:rsidR="00FF370C" w:rsidRDefault="00FF370C" w:rsidP="00EC7F67">
      <w:pPr>
        <w:pStyle w:val="Heading4"/>
      </w:pPr>
      <w:bookmarkStart w:id="50" w:name="_Toc239769196"/>
      <w:r>
        <w:t>Evaluation Report</w:t>
      </w:r>
      <w:bookmarkEnd w:id="50"/>
    </w:p>
    <w:p w14:paraId="01441D42" w14:textId="77777777" w:rsidR="00FF370C" w:rsidRPr="00C43BAB" w:rsidRDefault="00FF370C" w:rsidP="004B7CF2">
      <w:pPr>
        <w:tabs>
          <w:tab w:val="left" w:pos="517"/>
          <w:tab w:val="left" w:pos="519"/>
        </w:tabs>
        <w:autoSpaceDE w:val="0"/>
        <w:autoSpaceDN w:val="0"/>
        <w:spacing w:before="160" w:after="0"/>
        <w:rPr>
          <w:rFonts w:cs="Tahoma"/>
          <w:szCs w:val="23"/>
        </w:rPr>
      </w:pPr>
      <w:r w:rsidRPr="00C43BAB">
        <w:rPr>
          <w:rFonts w:cs="Tahoma"/>
          <w:szCs w:val="23"/>
        </w:rPr>
        <w:t>The following abilities must be addressed in the evaluation report:</w:t>
      </w:r>
    </w:p>
    <w:p w14:paraId="2D23142A" w14:textId="77777777" w:rsidR="00FF370C" w:rsidRPr="00C90C2B" w:rsidRDefault="00FF370C" w:rsidP="004B7CF2">
      <w:pPr>
        <w:pStyle w:val="ListBullet"/>
        <w:numPr>
          <w:ilvl w:val="0"/>
          <w:numId w:val="1"/>
        </w:numPr>
        <w:ind w:left="979"/>
      </w:pPr>
      <w:r w:rsidRPr="00C90C2B">
        <w:t>Intelligence</w:t>
      </w:r>
    </w:p>
    <w:p w14:paraId="35C96906" w14:textId="77777777" w:rsidR="00FF370C" w:rsidRPr="00C90C2B" w:rsidRDefault="00FF370C" w:rsidP="004B7CF2">
      <w:pPr>
        <w:pStyle w:val="ListBullet"/>
        <w:numPr>
          <w:ilvl w:val="0"/>
          <w:numId w:val="1"/>
        </w:numPr>
        <w:ind w:left="979"/>
      </w:pPr>
      <w:r w:rsidRPr="00C90C2B">
        <w:t>Academic functions</w:t>
      </w:r>
    </w:p>
    <w:p w14:paraId="0ACEE163" w14:textId="77777777" w:rsidR="00FF370C" w:rsidRPr="00C90C2B" w:rsidRDefault="00FF370C" w:rsidP="004B7CF2">
      <w:pPr>
        <w:pStyle w:val="ListBullet"/>
        <w:numPr>
          <w:ilvl w:val="0"/>
          <w:numId w:val="1"/>
        </w:numPr>
        <w:ind w:left="979"/>
      </w:pPr>
      <w:r w:rsidRPr="00C90C2B">
        <w:t>Memory</w:t>
      </w:r>
    </w:p>
    <w:p w14:paraId="3DA958CC" w14:textId="77777777" w:rsidR="00FF370C" w:rsidRPr="00C90C2B" w:rsidRDefault="00FF370C" w:rsidP="004B7CF2">
      <w:pPr>
        <w:pStyle w:val="ListBullet"/>
        <w:numPr>
          <w:ilvl w:val="0"/>
          <w:numId w:val="1"/>
        </w:numPr>
        <w:ind w:left="979"/>
      </w:pPr>
      <w:r w:rsidRPr="00C90C2B">
        <w:t>Attention</w:t>
      </w:r>
    </w:p>
    <w:p w14:paraId="24C06F0A" w14:textId="77777777" w:rsidR="00FF370C" w:rsidRPr="00C90C2B" w:rsidRDefault="00FF370C" w:rsidP="004B7CF2">
      <w:pPr>
        <w:pStyle w:val="ListBullet"/>
        <w:numPr>
          <w:ilvl w:val="0"/>
          <w:numId w:val="1"/>
        </w:numPr>
        <w:ind w:left="979"/>
      </w:pPr>
      <w:r w:rsidRPr="00C90C2B">
        <w:t>Language</w:t>
      </w:r>
    </w:p>
    <w:p w14:paraId="05709FD0" w14:textId="77777777" w:rsidR="00FF370C" w:rsidRPr="00C90C2B" w:rsidRDefault="00FF370C" w:rsidP="004B7CF2">
      <w:pPr>
        <w:pStyle w:val="ListBullet"/>
        <w:numPr>
          <w:ilvl w:val="0"/>
          <w:numId w:val="1"/>
        </w:numPr>
        <w:ind w:left="979"/>
      </w:pPr>
      <w:r w:rsidRPr="00C90C2B">
        <w:t>Visual-Spatial skills</w:t>
      </w:r>
    </w:p>
    <w:p w14:paraId="4CAFA57C" w14:textId="77777777" w:rsidR="00FF370C" w:rsidRPr="00C90C2B" w:rsidRDefault="00FF370C" w:rsidP="004B7CF2">
      <w:pPr>
        <w:pStyle w:val="ListBullet"/>
        <w:numPr>
          <w:ilvl w:val="0"/>
          <w:numId w:val="1"/>
        </w:numPr>
        <w:ind w:left="979"/>
      </w:pPr>
      <w:r w:rsidRPr="00C90C2B">
        <w:t>Executive Functions</w:t>
      </w:r>
    </w:p>
    <w:p w14:paraId="096C655C" w14:textId="77777777" w:rsidR="00FF370C" w:rsidRPr="00C90C2B" w:rsidRDefault="00FF370C" w:rsidP="004B7CF2">
      <w:pPr>
        <w:pStyle w:val="ListBullet"/>
        <w:numPr>
          <w:ilvl w:val="0"/>
          <w:numId w:val="1"/>
        </w:numPr>
        <w:ind w:left="979"/>
      </w:pPr>
      <w:r w:rsidRPr="00C90C2B">
        <w:t>Motor Skills</w:t>
      </w:r>
    </w:p>
    <w:p w14:paraId="1E792FB3" w14:textId="77777777" w:rsidR="00FF370C" w:rsidRPr="00C90C2B" w:rsidRDefault="00FF370C" w:rsidP="004B7CF2">
      <w:pPr>
        <w:pStyle w:val="ListBullet"/>
        <w:numPr>
          <w:ilvl w:val="0"/>
          <w:numId w:val="1"/>
        </w:numPr>
        <w:ind w:left="979"/>
      </w:pPr>
      <w:r w:rsidRPr="00C90C2B">
        <w:t>Sensory Perception</w:t>
      </w:r>
    </w:p>
    <w:p w14:paraId="2A279F20" w14:textId="77777777" w:rsidR="00FF370C" w:rsidRPr="00C90C2B" w:rsidRDefault="00FF370C" w:rsidP="004B7CF2">
      <w:pPr>
        <w:pStyle w:val="ListBullet"/>
        <w:numPr>
          <w:ilvl w:val="0"/>
          <w:numId w:val="1"/>
        </w:numPr>
        <w:ind w:left="979"/>
      </w:pPr>
      <w:r w:rsidRPr="00C90C2B">
        <w:t>Emotional-behavioral functioning</w:t>
      </w:r>
    </w:p>
    <w:p w14:paraId="4D1051D6" w14:textId="77777777" w:rsidR="00FF370C" w:rsidRDefault="00FF370C" w:rsidP="004B7CF2">
      <w:pPr>
        <w:pStyle w:val="ListBullet"/>
        <w:numPr>
          <w:ilvl w:val="0"/>
          <w:numId w:val="1"/>
        </w:numPr>
        <w:ind w:left="979"/>
      </w:pPr>
      <w:r w:rsidRPr="00C90C2B">
        <w:t>Speed of information processing</w:t>
      </w:r>
    </w:p>
    <w:p w14:paraId="062055F6" w14:textId="77777777" w:rsidR="00FF370C" w:rsidRDefault="00FF370C" w:rsidP="00EC7F67">
      <w:pPr>
        <w:pStyle w:val="Heading4"/>
      </w:pPr>
      <w:bookmarkStart w:id="51" w:name="_Toc239769197"/>
      <w:r>
        <w:t>Neuropsychological Evaluation Procedure Codes</w:t>
      </w:r>
      <w:bookmarkEnd w:id="51"/>
    </w:p>
    <w:p w14:paraId="218E8254" w14:textId="0EBEC933" w:rsidR="00FF370C" w:rsidRDefault="00FF370C" w:rsidP="004B7CF2">
      <w:pPr>
        <w:pStyle w:val="ListBullet"/>
        <w:numPr>
          <w:ilvl w:val="0"/>
          <w:numId w:val="0"/>
        </w:numPr>
        <w:rPr>
          <w:rFonts w:eastAsia="Tahoma"/>
        </w:rPr>
      </w:pPr>
      <w:r w:rsidRPr="00B7184D">
        <w:rPr>
          <w:rFonts w:eastAsia="Tahoma"/>
        </w:rPr>
        <w:t xml:space="preserve">Refer to the table below for </w:t>
      </w:r>
      <w:r>
        <w:rPr>
          <w:rFonts w:eastAsia="Tahoma"/>
        </w:rPr>
        <w:t xml:space="preserve">the </w:t>
      </w:r>
      <w:r w:rsidR="00C22F70">
        <w:rPr>
          <w:rFonts w:eastAsia="Tahoma"/>
        </w:rPr>
        <w:t>n</w:t>
      </w:r>
      <w:r>
        <w:rPr>
          <w:rFonts w:eastAsia="Tahoma"/>
        </w:rPr>
        <w:t xml:space="preserve">europsychological </w:t>
      </w:r>
      <w:r w:rsidR="00C22F70">
        <w:rPr>
          <w:rFonts w:eastAsia="Tahoma"/>
        </w:rPr>
        <w:t>e</w:t>
      </w:r>
      <w:r>
        <w:rPr>
          <w:rFonts w:eastAsia="Tahoma"/>
        </w:rPr>
        <w:t>valuation</w:t>
      </w:r>
      <w:r w:rsidRPr="00B7184D">
        <w:rPr>
          <w:rFonts w:eastAsia="Tahoma"/>
        </w:rPr>
        <w:t xml:space="preserve"> service</w:t>
      </w:r>
      <w:r>
        <w:rPr>
          <w:rFonts w:eastAsia="Tahoma"/>
        </w:rPr>
        <w:t xml:space="preserve"> </w:t>
      </w:r>
      <w:r w:rsidRPr="00B7184D">
        <w:rPr>
          <w:rFonts w:eastAsia="Tahoma"/>
        </w:rPr>
        <w:t xml:space="preserve">procedure codes, </w:t>
      </w:r>
      <w:r>
        <w:rPr>
          <w:rFonts w:eastAsia="Tahoma"/>
        </w:rPr>
        <w:t xml:space="preserve">modifiers, and descriptions. </w:t>
      </w:r>
    </w:p>
    <w:p w14:paraId="732AA0B0" w14:textId="77777777" w:rsidR="00FF370C" w:rsidRDefault="00FF370C" w:rsidP="004B7CF2">
      <w:pPr>
        <w:pStyle w:val="ListBullet"/>
        <w:numPr>
          <w:ilvl w:val="0"/>
          <w:numId w:val="0"/>
        </w:numPr>
        <w:rPr>
          <w:rFonts w:eastAsia="Tahoma"/>
        </w:rPr>
      </w:pPr>
    </w:p>
    <w:tbl>
      <w:tblPr>
        <w:tblW w:w="1007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435"/>
        <w:gridCol w:w="1350"/>
        <w:gridCol w:w="5760"/>
        <w:gridCol w:w="1530"/>
      </w:tblGrid>
      <w:tr w:rsidR="00FF370C" w:rsidRPr="00867647" w14:paraId="3D951899" w14:textId="77777777" w:rsidTr="004B7CF2">
        <w:trPr>
          <w:trHeight w:val="735"/>
          <w:tblHeader/>
        </w:trPr>
        <w:tc>
          <w:tcPr>
            <w:tcW w:w="1435" w:type="dxa"/>
            <w:shd w:val="clear" w:color="auto" w:fill="04427D"/>
            <w:vAlign w:val="center"/>
            <w:hideMark/>
          </w:tcPr>
          <w:p w14:paraId="4563676A" w14:textId="77777777" w:rsidR="00FF370C" w:rsidRPr="00867647" w:rsidRDefault="00FF370C" w:rsidP="004B7CF2">
            <w:pPr>
              <w:spacing w:before="160" w:after="0" w:line="320" w:lineRule="atLeast"/>
              <w:jc w:val="center"/>
              <w:rPr>
                <w:rFonts w:cs="Tahoma"/>
                <w:b/>
                <w:bCs/>
                <w:color w:val="FFFFFF"/>
                <w:sz w:val="26"/>
                <w:szCs w:val="26"/>
              </w:rPr>
            </w:pPr>
            <w:r w:rsidRPr="00867647">
              <w:rPr>
                <w:rFonts w:cs="Tahoma"/>
                <w:b/>
                <w:bCs/>
                <w:color w:val="FFFFFF"/>
                <w:sz w:val="26"/>
                <w:szCs w:val="26"/>
              </w:rPr>
              <w:t>Proc Code</w:t>
            </w:r>
          </w:p>
        </w:tc>
        <w:tc>
          <w:tcPr>
            <w:tcW w:w="1350" w:type="dxa"/>
            <w:shd w:val="clear" w:color="auto" w:fill="04427D"/>
            <w:vAlign w:val="center"/>
            <w:hideMark/>
          </w:tcPr>
          <w:p w14:paraId="11832181" w14:textId="77777777" w:rsidR="00FF370C" w:rsidRPr="00867647" w:rsidRDefault="00FF370C" w:rsidP="004B7CF2">
            <w:pPr>
              <w:spacing w:before="160" w:after="0" w:line="320" w:lineRule="atLeast"/>
              <w:jc w:val="center"/>
              <w:rPr>
                <w:rFonts w:cs="Tahoma"/>
                <w:b/>
                <w:bCs/>
                <w:color w:val="FFFFFF"/>
                <w:sz w:val="26"/>
                <w:szCs w:val="26"/>
              </w:rPr>
            </w:pPr>
            <w:r w:rsidRPr="00867647">
              <w:rPr>
                <w:rFonts w:cs="Tahoma"/>
                <w:b/>
                <w:bCs/>
                <w:color w:val="FFFFFF"/>
                <w:sz w:val="26"/>
                <w:szCs w:val="26"/>
              </w:rPr>
              <w:t>Modifier</w:t>
            </w:r>
          </w:p>
        </w:tc>
        <w:tc>
          <w:tcPr>
            <w:tcW w:w="5760" w:type="dxa"/>
            <w:shd w:val="clear" w:color="auto" w:fill="04427D"/>
            <w:vAlign w:val="center"/>
            <w:hideMark/>
          </w:tcPr>
          <w:p w14:paraId="6EA91D17" w14:textId="77777777" w:rsidR="00FF370C" w:rsidRPr="00867647" w:rsidRDefault="00FF370C" w:rsidP="004B7CF2">
            <w:pPr>
              <w:spacing w:before="160" w:after="0" w:line="320" w:lineRule="atLeast"/>
              <w:jc w:val="center"/>
              <w:rPr>
                <w:rFonts w:cs="Tahoma"/>
                <w:b/>
                <w:bCs/>
                <w:color w:val="FFFFFF"/>
                <w:sz w:val="26"/>
                <w:szCs w:val="26"/>
              </w:rPr>
            </w:pPr>
            <w:r w:rsidRPr="00867647">
              <w:rPr>
                <w:rFonts w:cs="Tahoma"/>
                <w:b/>
                <w:bCs/>
                <w:color w:val="FFFFFF"/>
                <w:sz w:val="26"/>
                <w:szCs w:val="26"/>
              </w:rPr>
              <w:t>Description</w:t>
            </w:r>
          </w:p>
        </w:tc>
        <w:tc>
          <w:tcPr>
            <w:tcW w:w="1530" w:type="dxa"/>
            <w:shd w:val="clear" w:color="auto" w:fill="04427D"/>
            <w:noWrap/>
            <w:vAlign w:val="center"/>
            <w:hideMark/>
          </w:tcPr>
          <w:p w14:paraId="68CDE347" w14:textId="77777777" w:rsidR="00FF370C" w:rsidRPr="00867647" w:rsidRDefault="00FF370C" w:rsidP="004B7CF2">
            <w:pPr>
              <w:spacing w:before="160" w:after="0" w:line="320" w:lineRule="atLeast"/>
              <w:jc w:val="center"/>
              <w:rPr>
                <w:rFonts w:cs="Tahoma"/>
                <w:b/>
                <w:bCs/>
                <w:color w:val="FFFFFF"/>
                <w:sz w:val="26"/>
                <w:szCs w:val="26"/>
              </w:rPr>
            </w:pPr>
            <w:r w:rsidRPr="00867647">
              <w:rPr>
                <w:rFonts w:cs="Tahoma"/>
                <w:b/>
                <w:bCs/>
                <w:color w:val="FFFFFF"/>
                <w:sz w:val="26"/>
                <w:szCs w:val="26"/>
              </w:rPr>
              <w:t>Unit</w:t>
            </w:r>
          </w:p>
        </w:tc>
      </w:tr>
      <w:tr w:rsidR="00FF370C" w:rsidRPr="00867647" w14:paraId="6BC2DA12" w14:textId="77777777" w:rsidTr="004B7CF2">
        <w:trPr>
          <w:trHeight w:val="467"/>
        </w:trPr>
        <w:tc>
          <w:tcPr>
            <w:tcW w:w="1435" w:type="dxa"/>
            <w:shd w:val="clear" w:color="000000" w:fill="F8CBAD"/>
            <w:vAlign w:val="center"/>
            <w:hideMark/>
          </w:tcPr>
          <w:p w14:paraId="1BDD7E73" w14:textId="77777777" w:rsidR="00FF370C" w:rsidRPr="00867647" w:rsidRDefault="00FF370C" w:rsidP="004B7CF2">
            <w:pPr>
              <w:spacing w:before="160" w:after="0" w:line="320" w:lineRule="atLeast"/>
              <w:jc w:val="center"/>
              <w:rPr>
                <w:rFonts w:cs="Tahoma"/>
                <w:szCs w:val="23"/>
              </w:rPr>
            </w:pPr>
            <w:r w:rsidRPr="00867647">
              <w:rPr>
                <w:rFonts w:cs="Tahoma"/>
                <w:szCs w:val="23"/>
              </w:rPr>
              <w:t>96132</w:t>
            </w:r>
          </w:p>
        </w:tc>
        <w:tc>
          <w:tcPr>
            <w:tcW w:w="1350" w:type="dxa"/>
            <w:shd w:val="clear" w:color="000000" w:fill="F8CBAD"/>
            <w:vAlign w:val="center"/>
            <w:hideMark/>
          </w:tcPr>
          <w:p w14:paraId="1B48C597" w14:textId="77777777" w:rsidR="00FF370C" w:rsidRPr="00867647" w:rsidRDefault="00FF370C" w:rsidP="004B7CF2">
            <w:pPr>
              <w:spacing w:before="160" w:after="0" w:line="320" w:lineRule="atLeast"/>
              <w:jc w:val="center"/>
              <w:rPr>
                <w:rFonts w:cs="Tahoma"/>
                <w:szCs w:val="23"/>
              </w:rPr>
            </w:pPr>
            <w:r w:rsidRPr="00867647">
              <w:rPr>
                <w:rFonts w:cs="Tahoma"/>
                <w:szCs w:val="23"/>
              </w:rPr>
              <w:t>HB</w:t>
            </w:r>
          </w:p>
        </w:tc>
        <w:tc>
          <w:tcPr>
            <w:tcW w:w="5760" w:type="dxa"/>
            <w:shd w:val="clear" w:color="000000" w:fill="F8CBAD"/>
            <w:vAlign w:val="center"/>
            <w:hideMark/>
          </w:tcPr>
          <w:p w14:paraId="51D0F417" w14:textId="77777777" w:rsidR="00FF370C" w:rsidRPr="00867647" w:rsidRDefault="00FF370C" w:rsidP="004B7CF2">
            <w:pPr>
              <w:spacing w:before="160" w:after="0" w:line="320" w:lineRule="atLeast"/>
              <w:rPr>
                <w:rFonts w:cs="Tahoma"/>
                <w:szCs w:val="23"/>
              </w:rPr>
            </w:pPr>
            <w:r w:rsidRPr="00867647">
              <w:rPr>
                <w:rFonts w:cs="Tahoma"/>
                <w:szCs w:val="23"/>
              </w:rPr>
              <w:t>Neuropsychological Testing by Psychologist or Physician (initial hour)</w:t>
            </w:r>
          </w:p>
        </w:tc>
        <w:tc>
          <w:tcPr>
            <w:tcW w:w="1530" w:type="dxa"/>
            <w:shd w:val="clear" w:color="000000" w:fill="F8CBAD"/>
            <w:vAlign w:val="center"/>
            <w:hideMark/>
          </w:tcPr>
          <w:p w14:paraId="58310613" w14:textId="77777777" w:rsidR="00FF370C" w:rsidRPr="00867647" w:rsidRDefault="00FF370C" w:rsidP="004B7CF2">
            <w:pPr>
              <w:spacing w:before="160" w:after="0" w:line="320" w:lineRule="atLeast"/>
              <w:jc w:val="center"/>
              <w:rPr>
                <w:rFonts w:cs="Tahoma"/>
                <w:szCs w:val="23"/>
              </w:rPr>
            </w:pPr>
            <w:r w:rsidRPr="00867647">
              <w:rPr>
                <w:rFonts w:cs="Tahoma"/>
                <w:szCs w:val="23"/>
              </w:rPr>
              <w:t>1 hour</w:t>
            </w:r>
          </w:p>
        </w:tc>
      </w:tr>
      <w:tr w:rsidR="00FF370C" w:rsidRPr="00867647" w14:paraId="14B49A70" w14:textId="77777777" w:rsidTr="004B7CF2">
        <w:trPr>
          <w:trHeight w:val="737"/>
        </w:trPr>
        <w:tc>
          <w:tcPr>
            <w:tcW w:w="1435" w:type="dxa"/>
            <w:shd w:val="clear" w:color="000000" w:fill="FCE4D6"/>
            <w:vAlign w:val="center"/>
            <w:hideMark/>
          </w:tcPr>
          <w:p w14:paraId="2D34D635" w14:textId="77777777" w:rsidR="00FF370C" w:rsidRPr="00867647" w:rsidRDefault="00FF370C" w:rsidP="004B7CF2">
            <w:pPr>
              <w:spacing w:before="160" w:after="0" w:line="320" w:lineRule="atLeast"/>
              <w:jc w:val="center"/>
              <w:rPr>
                <w:rFonts w:cs="Tahoma"/>
                <w:szCs w:val="23"/>
              </w:rPr>
            </w:pPr>
            <w:r w:rsidRPr="00867647">
              <w:rPr>
                <w:rFonts w:cs="Tahoma"/>
                <w:szCs w:val="23"/>
              </w:rPr>
              <w:t>96133</w:t>
            </w:r>
          </w:p>
        </w:tc>
        <w:tc>
          <w:tcPr>
            <w:tcW w:w="1350" w:type="dxa"/>
            <w:shd w:val="clear" w:color="000000" w:fill="FCE4D6"/>
            <w:vAlign w:val="center"/>
            <w:hideMark/>
          </w:tcPr>
          <w:p w14:paraId="5F0A77DC" w14:textId="77777777" w:rsidR="00FF370C" w:rsidRPr="00867647" w:rsidRDefault="00FF370C" w:rsidP="004B7CF2">
            <w:pPr>
              <w:spacing w:before="160" w:after="0" w:line="320" w:lineRule="atLeast"/>
              <w:jc w:val="center"/>
              <w:rPr>
                <w:rFonts w:cs="Tahoma"/>
                <w:szCs w:val="23"/>
              </w:rPr>
            </w:pPr>
            <w:r w:rsidRPr="00867647">
              <w:rPr>
                <w:rFonts w:cs="Tahoma"/>
                <w:szCs w:val="23"/>
              </w:rPr>
              <w:t>HB</w:t>
            </w:r>
          </w:p>
        </w:tc>
        <w:tc>
          <w:tcPr>
            <w:tcW w:w="5760" w:type="dxa"/>
            <w:shd w:val="clear" w:color="000000" w:fill="FCE4D6"/>
            <w:vAlign w:val="center"/>
            <w:hideMark/>
          </w:tcPr>
          <w:p w14:paraId="2FA50D23" w14:textId="77777777" w:rsidR="00FF370C" w:rsidRPr="00867647" w:rsidRDefault="00FF370C" w:rsidP="004B7CF2">
            <w:pPr>
              <w:spacing w:before="160" w:after="0" w:line="320" w:lineRule="atLeast"/>
              <w:rPr>
                <w:rFonts w:cs="Tahoma"/>
                <w:szCs w:val="23"/>
              </w:rPr>
            </w:pPr>
            <w:r w:rsidRPr="00867647">
              <w:rPr>
                <w:rFonts w:cs="Tahoma"/>
                <w:szCs w:val="23"/>
              </w:rPr>
              <w:t>Neuropsychological Testing by Psychologist or Physician (each additional hour)</w:t>
            </w:r>
          </w:p>
        </w:tc>
        <w:tc>
          <w:tcPr>
            <w:tcW w:w="1530" w:type="dxa"/>
            <w:shd w:val="clear" w:color="000000" w:fill="FCE4D6"/>
            <w:vAlign w:val="center"/>
            <w:hideMark/>
          </w:tcPr>
          <w:p w14:paraId="69F5C5DD" w14:textId="77777777" w:rsidR="00FF370C" w:rsidRPr="00867647" w:rsidRDefault="00FF370C" w:rsidP="004B7CF2">
            <w:pPr>
              <w:spacing w:before="160" w:after="0" w:line="320" w:lineRule="atLeast"/>
              <w:jc w:val="center"/>
              <w:rPr>
                <w:rFonts w:cs="Tahoma"/>
                <w:szCs w:val="23"/>
              </w:rPr>
            </w:pPr>
            <w:r w:rsidRPr="00867647">
              <w:rPr>
                <w:rFonts w:cs="Tahoma"/>
                <w:szCs w:val="23"/>
              </w:rPr>
              <w:t>1 hour</w:t>
            </w:r>
          </w:p>
        </w:tc>
      </w:tr>
      <w:tr w:rsidR="00FF370C" w:rsidRPr="00867647" w14:paraId="4538C704" w14:textId="77777777" w:rsidTr="004B7CF2">
        <w:trPr>
          <w:trHeight w:val="1215"/>
        </w:trPr>
        <w:tc>
          <w:tcPr>
            <w:tcW w:w="1435" w:type="dxa"/>
            <w:shd w:val="clear" w:color="000000" w:fill="F8CBAD"/>
            <w:vAlign w:val="center"/>
            <w:hideMark/>
          </w:tcPr>
          <w:p w14:paraId="6F95646C" w14:textId="77777777" w:rsidR="00FF370C" w:rsidRPr="00867647" w:rsidRDefault="00FF370C" w:rsidP="004B7CF2">
            <w:pPr>
              <w:spacing w:before="160" w:after="0" w:line="320" w:lineRule="atLeast"/>
              <w:jc w:val="center"/>
              <w:rPr>
                <w:rFonts w:cs="Tahoma"/>
                <w:szCs w:val="23"/>
              </w:rPr>
            </w:pPr>
            <w:r w:rsidRPr="00867647">
              <w:rPr>
                <w:rFonts w:cs="Tahoma"/>
                <w:szCs w:val="23"/>
              </w:rPr>
              <w:t>96136</w:t>
            </w:r>
          </w:p>
        </w:tc>
        <w:tc>
          <w:tcPr>
            <w:tcW w:w="1350" w:type="dxa"/>
            <w:shd w:val="clear" w:color="000000" w:fill="F8CBAD"/>
            <w:vAlign w:val="center"/>
            <w:hideMark/>
          </w:tcPr>
          <w:p w14:paraId="513A63BE" w14:textId="77777777" w:rsidR="00FF370C" w:rsidRPr="00867647" w:rsidRDefault="00FF370C" w:rsidP="004B7CF2">
            <w:pPr>
              <w:spacing w:before="160" w:after="0" w:line="320" w:lineRule="atLeast"/>
              <w:jc w:val="center"/>
              <w:rPr>
                <w:rFonts w:cs="Tahoma"/>
                <w:szCs w:val="23"/>
              </w:rPr>
            </w:pPr>
            <w:r w:rsidRPr="00867647">
              <w:rPr>
                <w:rFonts w:cs="Tahoma"/>
                <w:szCs w:val="23"/>
              </w:rPr>
              <w:t>HB</w:t>
            </w:r>
          </w:p>
        </w:tc>
        <w:tc>
          <w:tcPr>
            <w:tcW w:w="5760" w:type="dxa"/>
            <w:shd w:val="clear" w:color="000000" w:fill="F8CBAD"/>
            <w:vAlign w:val="center"/>
            <w:hideMark/>
          </w:tcPr>
          <w:p w14:paraId="48114810" w14:textId="77777777" w:rsidR="00FF370C" w:rsidRPr="000A2BC4" w:rsidRDefault="00FF370C" w:rsidP="004B7CF2">
            <w:pPr>
              <w:spacing w:before="160" w:after="0" w:line="320" w:lineRule="atLeast"/>
              <w:rPr>
                <w:rFonts w:cs="Tahoma"/>
                <w:szCs w:val="23"/>
              </w:rPr>
            </w:pPr>
            <w:r w:rsidRPr="000A2BC4">
              <w:rPr>
                <w:rFonts w:cs="Tahoma"/>
                <w:szCs w:val="23"/>
              </w:rPr>
              <w:t>Neuropsychological Testing Administration and Scoring by Psychologist or Physician (initial 30 minutes)</w:t>
            </w:r>
          </w:p>
        </w:tc>
        <w:tc>
          <w:tcPr>
            <w:tcW w:w="1530" w:type="dxa"/>
            <w:shd w:val="clear" w:color="000000" w:fill="F8CBAD"/>
            <w:vAlign w:val="center"/>
            <w:hideMark/>
          </w:tcPr>
          <w:p w14:paraId="5A06780F" w14:textId="77777777" w:rsidR="00FF370C" w:rsidRPr="00867647" w:rsidRDefault="00FF370C" w:rsidP="004B7CF2">
            <w:pPr>
              <w:spacing w:before="160" w:after="0" w:line="320" w:lineRule="atLeast"/>
              <w:jc w:val="center"/>
              <w:rPr>
                <w:rFonts w:cs="Tahoma"/>
                <w:szCs w:val="23"/>
              </w:rPr>
            </w:pPr>
            <w:r w:rsidRPr="00867647">
              <w:rPr>
                <w:rFonts w:cs="Tahoma"/>
                <w:szCs w:val="23"/>
              </w:rPr>
              <w:t>30 minutes</w:t>
            </w:r>
          </w:p>
        </w:tc>
      </w:tr>
      <w:tr w:rsidR="00FF370C" w:rsidRPr="00867647" w14:paraId="632E3961" w14:textId="77777777" w:rsidTr="004B7CF2">
        <w:trPr>
          <w:trHeight w:val="1215"/>
        </w:trPr>
        <w:tc>
          <w:tcPr>
            <w:tcW w:w="1435" w:type="dxa"/>
            <w:shd w:val="clear" w:color="000000" w:fill="FCE4D6"/>
            <w:vAlign w:val="center"/>
            <w:hideMark/>
          </w:tcPr>
          <w:p w14:paraId="2E37D00D" w14:textId="77777777" w:rsidR="00FF370C" w:rsidRPr="00867647" w:rsidRDefault="00FF370C" w:rsidP="004B7CF2">
            <w:pPr>
              <w:spacing w:before="160" w:after="0" w:line="320" w:lineRule="atLeast"/>
              <w:jc w:val="center"/>
              <w:rPr>
                <w:rFonts w:cs="Tahoma"/>
                <w:szCs w:val="23"/>
              </w:rPr>
            </w:pPr>
            <w:r w:rsidRPr="00867647">
              <w:rPr>
                <w:rFonts w:cs="Tahoma"/>
                <w:szCs w:val="23"/>
              </w:rPr>
              <w:t>96137</w:t>
            </w:r>
          </w:p>
        </w:tc>
        <w:tc>
          <w:tcPr>
            <w:tcW w:w="1350" w:type="dxa"/>
            <w:shd w:val="clear" w:color="000000" w:fill="FCE4D6"/>
            <w:vAlign w:val="center"/>
            <w:hideMark/>
          </w:tcPr>
          <w:p w14:paraId="2E355645" w14:textId="77777777" w:rsidR="00FF370C" w:rsidRPr="00867647" w:rsidRDefault="00FF370C" w:rsidP="004B7CF2">
            <w:pPr>
              <w:spacing w:before="160" w:after="0" w:line="320" w:lineRule="atLeast"/>
              <w:jc w:val="center"/>
              <w:rPr>
                <w:rFonts w:cs="Tahoma"/>
                <w:szCs w:val="23"/>
              </w:rPr>
            </w:pPr>
            <w:r w:rsidRPr="00867647">
              <w:rPr>
                <w:rFonts w:cs="Tahoma"/>
                <w:szCs w:val="23"/>
              </w:rPr>
              <w:t>HB</w:t>
            </w:r>
          </w:p>
        </w:tc>
        <w:tc>
          <w:tcPr>
            <w:tcW w:w="5760" w:type="dxa"/>
            <w:shd w:val="clear" w:color="000000" w:fill="FCE4D6"/>
            <w:vAlign w:val="center"/>
            <w:hideMark/>
          </w:tcPr>
          <w:p w14:paraId="4F3B5CD9" w14:textId="77777777" w:rsidR="00FF370C" w:rsidRPr="000A2BC4" w:rsidRDefault="00FF370C" w:rsidP="004B7CF2">
            <w:pPr>
              <w:spacing w:before="160" w:after="0" w:line="320" w:lineRule="atLeast"/>
              <w:rPr>
                <w:rFonts w:cs="Tahoma"/>
                <w:szCs w:val="23"/>
              </w:rPr>
            </w:pPr>
            <w:r w:rsidRPr="000A2BC4">
              <w:rPr>
                <w:rFonts w:cs="Tahoma"/>
                <w:szCs w:val="23"/>
              </w:rPr>
              <w:t>Neuropsychological Testing Administration and Scoring by Psychologist or Physician (each additional 30 minutes)</w:t>
            </w:r>
          </w:p>
        </w:tc>
        <w:tc>
          <w:tcPr>
            <w:tcW w:w="1530" w:type="dxa"/>
            <w:shd w:val="clear" w:color="000000" w:fill="FCE4D6"/>
            <w:vAlign w:val="center"/>
            <w:hideMark/>
          </w:tcPr>
          <w:p w14:paraId="3365CB1F" w14:textId="77777777" w:rsidR="00FF370C" w:rsidRPr="00867647" w:rsidRDefault="00FF370C" w:rsidP="004B7CF2">
            <w:pPr>
              <w:spacing w:before="160" w:after="0" w:line="320" w:lineRule="atLeast"/>
              <w:jc w:val="center"/>
              <w:rPr>
                <w:rFonts w:cs="Tahoma"/>
                <w:szCs w:val="23"/>
              </w:rPr>
            </w:pPr>
            <w:r w:rsidRPr="00867647">
              <w:rPr>
                <w:rFonts w:cs="Tahoma"/>
                <w:szCs w:val="23"/>
              </w:rPr>
              <w:t>30 minutes</w:t>
            </w:r>
          </w:p>
        </w:tc>
      </w:tr>
    </w:tbl>
    <w:p w14:paraId="7F5C2543" w14:textId="2634CB15" w:rsidR="00FF370C" w:rsidRDefault="00FF370C" w:rsidP="004B7CF2">
      <w:pPr>
        <w:spacing w:before="160" w:after="0"/>
        <w:rPr>
          <w:rFonts w:cs="Tahoma"/>
          <w:szCs w:val="23"/>
        </w:rPr>
      </w:pPr>
      <w:bookmarkStart w:id="52" w:name="_Toc178772202"/>
      <w:bookmarkStart w:id="53" w:name="_Toc178773036"/>
      <w:r>
        <w:rPr>
          <w:rFonts w:cs="Tahoma"/>
          <w:szCs w:val="23"/>
        </w:rPr>
        <w:t xml:space="preserve">Refer to </w:t>
      </w:r>
      <w:hyperlink w:anchor="_5.2_Modifiers_1" w:history="1">
        <w:r w:rsidR="00273FB6" w:rsidRPr="00273FB6">
          <w:rPr>
            <w:rStyle w:val="Hyperlink"/>
            <w:rFonts w:cs="Tahoma"/>
            <w:szCs w:val="23"/>
          </w:rPr>
          <w:t>Section 5.2</w:t>
        </w:r>
      </w:hyperlink>
      <w:r>
        <w:rPr>
          <w:rFonts w:cs="Tahoma"/>
          <w:szCs w:val="23"/>
        </w:rPr>
        <w:t xml:space="preserve"> of this manual for more information on procedure codes and modifiers.</w:t>
      </w:r>
    </w:p>
    <w:p w14:paraId="0D0E722E" w14:textId="07593CB1" w:rsidR="00FF370C" w:rsidRDefault="00983888" w:rsidP="00EC7F67">
      <w:pPr>
        <w:pStyle w:val="Heading3"/>
      </w:pPr>
      <w:bookmarkStart w:id="54" w:name="_Toc239769198"/>
      <w:r>
        <w:t xml:space="preserve">2.7 </w:t>
      </w:r>
      <w:r w:rsidR="00FF370C" w:rsidRPr="7C069A7D">
        <w:t>Occupational Therapy</w:t>
      </w:r>
      <w:bookmarkEnd w:id="52"/>
      <w:bookmarkEnd w:id="53"/>
      <w:bookmarkEnd w:id="54"/>
    </w:p>
    <w:p w14:paraId="7E3F057B" w14:textId="78B9F11E" w:rsidR="00FF370C" w:rsidRDefault="00FF370C" w:rsidP="004B7CF2">
      <w:pPr>
        <w:spacing w:before="160" w:after="0"/>
      </w:pPr>
      <w:r>
        <w:t xml:space="preserve">Occupational </w:t>
      </w:r>
      <w:r w:rsidR="00C22F70">
        <w:t>t</w:t>
      </w:r>
      <w:r>
        <w:t>herapy (</w:t>
      </w:r>
      <w:r w:rsidRPr="00665771">
        <w:t>OT</w:t>
      </w:r>
      <w:r>
        <w:t>)</w:t>
      </w:r>
      <w:r w:rsidRPr="00665771">
        <w:t xml:space="preserve"> assists </w:t>
      </w:r>
      <w:r>
        <w:t>participants</w:t>
      </w:r>
      <w:r w:rsidRPr="00665771">
        <w:t xml:space="preserve"> </w:t>
      </w:r>
      <w:r w:rsidR="00F41890">
        <w:t xml:space="preserve">in </w:t>
      </w:r>
      <w:r w:rsidRPr="00665771">
        <w:t>learn</w:t>
      </w:r>
      <w:r w:rsidR="00F41890">
        <w:t>ing</w:t>
      </w:r>
      <w:r w:rsidRPr="00665771">
        <w:t xml:space="preserve"> or regain</w:t>
      </w:r>
      <w:r w:rsidR="00F41890">
        <w:t>ing</w:t>
      </w:r>
      <w:r w:rsidRPr="00665771">
        <w:t xml:space="preserve"> skills </w:t>
      </w:r>
      <w:r w:rsidR="0073748B">
        <w:t>for</w:t>
      </w:r>
      <w:r w:rsidRPr="00665771">
        <w:t xml:space="preserve"> daily living. </w:t>
      </w:r>
    </w:p>
    <w:p w14:paraId="52C2376B" w14:textId="55815D89" w:rsidR="00FF370C" w:rsidRDefault="00FF370C" w:rsidP="004B7CF2">
      <w:pPr>
        <w:spacing w:before="160" w:after="0"/>
      </w:pPr>
      <w:r>
        <w:t>OT</w:t>
      </w:r>
      <w:r w:rsidRPr="00665771">
        <w:t xml:space="preserve"> requires</w:t>
      </w:r>
      <w:r>
        <w:t xml:space="preserve"> a</w:t>
      </w:r>
      <w:r w:rsidRPr="00665771">
        <w:t xml:space="preserve"> prescription </w:t>
      </w:r>
      <w:r w:rsidR="003A5ECB">
        <w:t>from</w:t>
      </w:r>
      <w:r w:rsidRPr="00665771">
        <w:t xml:space="preserve"> a physician </w:t>
      </w:r>
      <w:r>
        <w:t xml:space="preserve">or other licensed practitioner of the healing arts </w:t>
      </w:r>
      <w:r w:rsidRPr="00665771">
        <w:t xml:space="preserve">and </w:t>
      </w:r>
      <w:r w:rsidR="003A5ECB">
        <w:t xml:space="preserve">an </w:t>
      </w:r>
      <w:r w:rsidRPr="00665771">
        <w:t xml:space="preserve">evaluation by a certified </w:t>
      </w:r>
      <w:r w:rsidR="00C22F70">
        <w:t>o</w:t>
      </w:r>
      <w:r w:rsidRPr="00665771">
        <w:t xml:space="preserve">ccupational </w:t>
      </w:r>
      <w:r w:rsidR="00C22F70">
        <w:t>t</w:t>
      </w:r>
      <w:r w:rsidRPr="00665771">
        <w:t>herapist. The service includes evaluation, plan development, direct therapy, consultation</w:t>
      </w:r>
      <w:r>
        <w:t xml:space="preserve">, </w:t>
      </w:r>
      <w:r w:rsidRPr="00665771">
        <w:t xml:space="preserve">and training </w:t>
      </w:r>
      <w:r w:rsidR="005D4692">
        <w:t>for</w:t>
      </w:r>
      <w:r w:rsidRPr="00665771">
        <w:t xml:space="preserve"> caretakers and others who work with the </w:t>
      </w:r>
      <w:r>
        <w:t>participant</w:t>
      </w:r>
      <w:r w:rsidRPr="00665771">
        <w:t xml:space="preserve">. </w:t>
      </w:r>
    </w:p>
    <w:p w14:paraId="7FD4E7E6" w14:textId="00EC7ED4" w:rsidR="00FF370C" w:rsidRDefault="00FF370C" w:rsidP="004B7CF2">
      <w:pPr>
        <w:spacing w:before="160" w:after="0"/>
      </w:pPr>
      <w:r w:rsidRPr="00665771">
        <w:t xml:space="preserve">Examples </w:t>
      </w:r>
      <w:r>
        <w:t xml:space="preserve">of OT </w:t>
      </w:r>
      <w:r w:rsidR="005D4692">
        <w:t>include</w:t>
      </w:r>
      <w:r w:rsidRPr="00665771">
        <w:t xml:space="preserve"> </w:t>
      </w:r>
      <w:r w:rsidR="00E96F8D">
        <w:t xml:space="preserve">the </w:t>
      </w:r>
      <w:r w:rsidRPr="00665771">
        <w:t>us</w:t>
      </w:r>
      <w:r w:rsidR="00E76E17">
        <w:t>e of</w:t>
      </w:r>
      <w:r w:rsidRPr="00665771">
        <w:t xml:space="preserve"> adaptive equipment, proper positioning, and therapeutic exercises </w:t>
      </w:r>
      <w:r w:rsidR="00E96F8D">
        <w:t>across</w:t>
      </w:r>
      <w:r w:rsidRPr="00665771">
        <w:t xml:space="preserve"> a variety of settings. </w:t>
      </w:r>
    </w:p>
    <w:p w14:paraId="25D14F34" w14:textId="03795B80" w:rsidR="00FF370C" w:rsidRDefault="00FF370C" w:rsidP="004B7CF2">
      <w:pPr>
        <w:spacing w:before="160" w:after="0"/>
      </w:pPr>
      <w:r>
        <w:t>S</w:t>
      </w:r>
      <w:r w:rsidRPr="00665771">
        <w:t xml:space="preserve">ervices can be provided in the home or </w:t>
      </w:r>
      <w:r w:rsidR="0034243D">
        <w:t>in</w:t>
      </w:r>
      <w:r w:rsidRPr="00665771">
        <w:t xml:space="preserve"> a professional clinic</w:t>
      </w:r>
      <w:r>
        <w:t xml:space="preserve"> or </w:t>
      </w:r>
      <w:r w:rsidRPr="00665771">
        <w:t xml:space="preserve">office </w:t>
      </w:r>
      <w:r w:rsidR="002E49C1">
        <w:t>outside the home</w:t>
      </w:r>
      <w:r w:rsidRPr="00665771">
        <w:t>.</w:t>
      </w:r>
    </w:p>
    <w:p w14:paraId="69D8400D" w14:textId="77777777" w:rsidR="00FF370C" w:rsidRDefault="00FF370C" w:rsidP="004B7CF2">
      <w:pPr>
        <w:spacing w:before="160" w:after="0"/>
        <w:rPr>
          <w:rFonts w:eastAsia="Tahoma"/>
        </w:rPr>
      </w:pPr>
      <w:r w:rsidRPr="00B7184D">
        <w:rPr>
          <w:rFonts w:eastAsia="Tahoma"/>
        </w:rPr>
        <w:t xml:space="preserve">Refer to the table below for </w:t>
      </w:r>
      <w:r>
        <w:rPr>
          <w:rFonts w:eastAsia="Tahoma"/>
        </w:rPr>
        <w:t>the OT</w:t>
      </w:r>
      <w:r w:rsidRPr="00B7184D">
        <w:rPr>
          <w:rFonts w:eastAsia="Tahoma"/>
        </w:rPr>
        <w:t xml:space="preserve"> </w:t>
      </w:r>
      <w:r>
        <w:rPr>
          <w:rFonts w:eastAsia="Tahoma"/>
        </w:rPr>
        <w:t xml:space="preserve">service </w:t>
      </w:r>
      <w:r w:rsidRPr="00B7184D">
        <w:rPr>
          <w:rFonts w:eastAsia="Tahoma"/>
        </w:rPr>
        <w:t xml:space="preserve">procedure code, </w:t>
      </w:r>
      <w:r>
        <w:rPr>
          <w:rFonts w:eastAsia="Tahoma"/>
        </w:rPr>
        <w:t xml:space="preserve">modifier, and description. </w:t>
      </w:r>
    </w:p>
    <w:tbl>
      <w:tblPr>
        <w:tblW w:w="737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435"/>
        <w:gridCol w:w="1620"/>
        <w:gridCol w:w="2610"/>
        <w:gridCol w:w="1710"/>
      </w:tblGrid>
      <w:tr w:rsidR="00FF370C" w:rsidRPr="00867647" w14:paraId="73C83891" w14:textId="77777777" w:rsidTr="009C023A">
        <w:trPr>
          <w:trHeight w:val="152"/>
        </w:trPr>
        <w:tc>
          <w:tcPr>
            <w:tcW w:w="1435" w:type="dxa"/>
            <w:shd w:val="clear" w:color="auto" w:fill="04427D"/>
            <w:vAlign w:val="center"/>
          </w:tcPr>
          <w:p w14:paraId="2610C840" w14:textId="77777777" w:rsidR="00FF370C" w:rsidRPr="00867647" w:rsidRDefault="00FF370C" w:rsidP="004B7CF2">
            <w:pPr>
              <w:spacing w:before="160" w:after="0" w:line="320" w:lineRule="atLeast"/>
              <w:jc w:val="center"/>
              <w:rPr>
                <w:rFonts w:cs="Tahoma"/>
                <w:szCs w:val="23"/>
              </w:rPr>
            </w:pPr>
            <w:r w:rsidRPr="00867647">
              <w:rPr>
                <w:rFonts w:cs="Tahoma"/>
                <w:b/>
                <w:bCs/>
                <w:color w:val="FFFFFF"/>
                <w:sz w:val="26"/>
                <w:szCs w:val="26"/>
              </w:rPr>
              <w:t>Proc Code</w:t>
            </w:r>
          </w:p>
        </w:tc>
        <w:tc>
          <w:tcPr>
            <w:tcW w:w="1620" w:type="dxa"/>
            <w:shd w:val="clear" w:color="auto" w:fill="04427D"/>
            <w:vAlign w:val="center"/>
          </w:tcPr>
          <w:p w14:paraId="6CDF0A2D" w14:textId="77777777" w:rsidR="00FF370C" w:rsidRPr="00867647" w:rsidRDefault="00FF370C" w:rsidP="004B7CF2">
            <w:pPr>
              <w:spacing w:before="160" w:after="0" w:line="320" w:lineRule="atLeast"/>
              <w:jc w:val="center"/>
              <w:rPr>
                <w:rFonts w:cs="Tahoma"/>
                <w:szCs w:val="23"/>
              </w:rPr>
            </w:pPr>
            <w:r w:rsidRPr="00867647">
              <w:rPr>
                <w:rFonts w:cs="Tahoma"/>
                <w:b/>
                <w:bCs/>
                <w:color w:val="FFFFFF"/>
                <w:sz w:val="26"/>
                <w:szCs w:val="26"/>
              </w:rPr>
              <w:t>Modifier</w:t>
            </w:r>
          </w:p>
        </w:tc>
        <w:tc>
          <w:tcPr>
            <w:tcW w:w="2610" w:type="dxa"/>
            <w:shd w:val="clear" w:color="auto" w:fill="04427D"/>
            <w:vAlign w:val="center"/>
          </w:tcPr>
          <w:p w14:paraId="439652C3" w14:textId="77777777" w:rsidR="00FF370C" w:rsidRPr="00867647" w:rsidRDefault="00FF370C" w:rsidP="004B7CF2">
            <w:pPr>
              <w:spacing w:before="160" w:after="0" w:line="320" w:lineRule="atLeast"/>
              <w:jc w:val="center"/>
              <w:rPr>
                <w:rFonts w:cs="Tahoma"/>
                <w:szCs w:val="23"/>
              </w:rPr>
            </w:pPr>
            <w:r w:rsidRPr="00867647">
              <w:rPr>
                <w:rFonts w:cs="Tahoma"/>
                <w:b/>
                <w:bCs/>
                <w:color w:val="FFFFFF"/>
                <w:sz w:val="26"/>
                <w:szCs w:val="26"/>
              </w:rPr>
              <w:t>Description</w:t>
            </w:r>
          </w:p>
        </w:tc>
        <w:tc>
          <w:tcPr>
            <w:tcW w:w="1710" w:type="dxa"/>
            <w:shd w:val="clear" w:color="auto" w:fill="04427D"/>
            <w:vAlign w:val="center"/>
          </w:tcPr>
          <w:p w14:paraId="78F1EAC3" w14:textId="77777777" w:rsidR="00FF370C" w:rsidRPr="00867647" w:rsidRDefault="00FF370C" w:rsidP="004B7CF2">
            <w:pPr>
              <w:spacing w:before="160" w:after="0" w:line="320" w:lineRule="atLeast"/>
              <w:jc w:val="center"/>
              <w:rPr>
                <w:rFonts w:cs="Tahoma"/>
                <w:szCs w:val="23"/>
              </w:rPr>
            </w:pPr>
            <w:r w:rsidRPr="00867647">
              <w:rPr>
                <w:rFonts w:cs="Tahoma"/>
                <w:b/>
                <w:bCs/>
                <w:color w:val="FFFFFF"/>
                <w:sz w:val="26"/>
                <w:szCs w:val="26"/>
              </w:rPr>
              <w:t>Unit</w:t>
            </w:r>
          </w:p>
        </w:tc>
      </w:tr>
      <w:tr w:rsidR="00FF370C" w:rsidRPr="00867647" w14:paraId="40F01137" w14:textId="77777777" w:rsidTr="009C023A">
        <w:trPr>
          <w:trHeight w:val="70"/>
        </w:trPr>
        <w:tc>
          <w:tcPr>
            <w:tcW w:w="1435" w:type="dxa"/>
            <w:shd w:val="clear" w:color="000000" w:fill="FCE4D6"/>
            <w:vAlign w:val="center"/>
            <w:hideMark/>
          </w:tcPr>
          <w:p w14:paraId="632F0B15" w14:textId="77777777" w:rsidR="00FF370C" w:rsidRPr="00867647" w:rsidRDefault="00FF370C" w:rsidP="004B7CF2">
            <w:pPr>
              <w:spacing w:before="160" w:after="0" w:line="320" w:lineRule="atLeast"/>
              <w:jc w:val="center"/>
              <w:rPr>
                <w:rFonts w:cs="Tahoma"/>
                <w:szCs w:val="23"/>
              </w:rPr>
            </w:pPr>
            <w:r w:rsidRPr="00867647">
              <w:rPr>
                <w:rFonts w:cs="Tahoma"/>
                <w:szCs w:val="23"/>
              </w:rPr>
              <w:t>97535</w:t>
            </w:r>
          </w:p>
        </w:tc>
        <w:tc>
          <w:tcPr>
            <w:tcW w:w="1620" w:type="dxa"/>
            <w:shd w:val="clear" w:color="000000" w:fill="FCE4D6"/>
            <w:vAlign w:val="center"/>
            <w:hideMark/>
          </w:tcPr>
          <w:p w14:paraId="1EC920F0" w14:textId="77777777" w:rsidR="00FF370C" w:rsidRPr="00867647" w:rsidRDefault="00FF370C" w:rsidP="004B7CF2">
            <w:pPr>
              <w:spacing w:before="160" w:after="0" w:line="320" w:lineRule="atLeast"/>
              <w:jc w:val="center"/>
              <w:rPr>
                <w:rFonts w:cs="Tahoma"/>
                <w:szCs w:val="23"/>
              </w:rPr>
            </w:pPr>
            <w:r w:rsidRPr="00867647">
              <w:rPr>
                <w:rFonts w:cs="Tahoma"/>
                <w:szCs w:val="23"/>
              </w:rPr>
              <w:t>HB</w:t>
            </w:r>
          </w:p>
        </w:tc>
        <w:tc>
          <w:tcPr>
            <w:tcW w:w="2610" w:type="dxa"/>
            <w:shd w:val="clear" w:color="000000" w:fill="FCE4D6"/>
            <w:vAlign w:val="center"/>
            <w:hideMark/>
          </w:tcPr>
          <w:p w14:paraId="250157C7" w14:textId="77777777" w:rsidR="00FF370C" w:rsidRPr="00867647" w:rsidRDefault="00FF370C" w:rsidP="004B7CF2">
            <w:pPr>
              <w:spacing w:before="160" w:after="0" w:line="320" w:lineRule="atLeast"/>
              <w:rPr>
                <w:rFonts w:cs="Tahoma"/>
                <w:szCs w:val="23"/>
              </w:rPr>
            </w:pPr>
            <w:r w:rsidRPr="00867647">
              <w:rPr>
                <w:rFonts w:cs="Tahoma"/>
                <w:szCs w:val="23"/>
              </w:rPr>
              <w:t>Occupational Therapy</w:t>
            </w:r>
          </w:p>
        </w:tc>
        <w:tc>
          <w:tcPr>
            <w:tcW w:w="1710" w:type="dxa"/>
            <w:shd w:val="clear" w:color="000000" w:fill="FCE4D6"/>
            <w:vAlign w:val="center"/>
            <w:hideMark/>
          </w:tcPr>
          <w:p w14:paraId="3F9136CC" w14:textId="77777777" w:rsidR="00FF370C" w:rsidRPr="00867647" w:rsidRDefault="00FF370C" w:rsidP="004B7CF2">
            <w:pPr>
              <w:spacing w:before="160" w:after="0" w:line="320" w:lineRule="atLeast"/>
              <w:jc w:val="center"/>
              <w:rPr>
                <w:rFonts w:cs="Tahoma"/>
                <w:szCs w:val="23"/>
              </w:rPr>
            </w:pPr>
            <w:r w:rsidRPr="00867647">
              <w:rPr>
                <w:rFonts w:cs="Tahoma"/>
                <w:szCs w:val="23"/>
              </w:rPr>
              <w:t>15 minutes</w:t>
            </w:r>
          </w:p>
        </w:tc>
      </w:tr>
    </w:tbl>
    <w:p w14:paraId="54D15467" w14:textId="6CA56AEA" w:rsidR="00FF370C" w:rsidRPr="00DF7EFD" w:rsidRDefault="00FF370C" w:rsidP="004B7CF2">
      <w:pPr>
        <w:spacing w:before="160" w:after="0"/>
        <w:rPr>
          <w:szCs w:val="23"/>
        </w:rPr>
      </w:pPr>
      <w:r w:rsidRPr="00DF7EFD">
        <w:rPr>
          <w:rFonts w:cs="Tahoma"/>
          <w:szCs w:val="23"/>
        </w:rPr>
        <w:t xml:space="preserve">Refer to </w:t>
      </w:r>
      <w:hyperlink w:anchor="_5.2_Modifiers_1" w:history="1">
        <w:r w:rsidR="00273FB6" w:rsidRPr="00273FB6">
          <w:rPr>
            <w:rStyle w:val="Hyperlink"/>
            <w:rFonts w:cs="Tahoma"/>
            <w:szCs w:val="23"/>
          </w:rPr>
          <w:t>Section 5.2</w:t>
        </w:r>
      </w:hyperlink>
      <w:r w:rsidRPr="00DF7EFD">
        <w:rPr>
          <w:rFonts w:cs="Tahoma"/>
          <w:szCs w:val="23"/>
        </w:rPr>
        <w:t xml:space="preserve"> of this manual for more information on procedure codes and modifiers.</w:t>
      </w:r>
    </w:p>
    <w:p w14:paraId="7D9FE30F" w14:textId="61CC1EBC" w:rsidR="00FF370C" w:rsidRDefault="00983888" w:rsidP="00EC7F67">
      <w:pPr>
        <w:pStyle w:val="Heading3"/>
      </w:pPr>
      <w:bookmarkStart w:id="55" w:name="_Toc178772203"/>
      <w:bookmarkStart w:id="56" w:name="_Toc178773037"/>
      <w:bookmarkStart w:id="57" w:name="_Toc239769199"/>
      <w:r>
        <w:t xml:space="preserve">2.8 </w:t>
      </w:r>
      <w:r w:rsidR="00FF370C" w:rsidRPr="7C069A7D">
        <w:t>Physical Therapy</w:t>
      </w:r>
      <w:bookmarkEnd w:id="55"/>
      <w:bookmarkEnd w:id="56"/>
      <w:bookmarkEnd w:id="57"/>
    </w:p>
    <w:p w14:paraId="79D6A903" w14:textId="3A6A2E92" w:rsidR="00FF370C" w:rsidRPr="00665771" w:rsidRDefault="00FF370C" w:rsidP="004B7CF2">
      <w:pPr>
        <w:spacing w:before="160" w:after="0"/>
      </w:pPr>
      <w:r>
        <w:t xml:space="preserve">Physical </w:t>
      </w:r>
      <w:r w:rsidR="00C22F70">
        <w:t>t</w:t>
      </w:r>
      <w:r>
        <w:t xml:space="preserve">herapy (PT) </w:t>
      </w:r>
      <w:r w:rsidRPr="00665771">
        <w:t xml:space="preserve">treats physical motor dysfunction </w:t>
      </w:r>
      <w:r w:rsidR="00162663">
        <w:t>using</w:t>
      </w:r>
      <w:r w:rsidRPr="00665771">
        <w:t xml:space="preserve"> various modalities</w:t>
      </w:r>
      <w:r w:rsidR="00162663">
        <w:t>,</w:t>
      </w:r>
      <w:r w:rsidRPr="00665771">
        <w:t xml:space="preserve"> as prescribed by a physician </w:t>
      </w:r>
      <w:r w:rsidRPr="00C17CDB">
        <w:t>or other licensed practitioner of the healing arts</w:t>
      </w:r>
      <w:r>
        <w:t xml:space="preserve"> </w:t>
      </w:r>
      <w:r w:rsidRPr="00665771">
        <w:t xml:space="preserve">and following a physical motor evaluation. It is provided to </w:t>
      </w:r>
      <w:r>
        <w:t>participants</w:t>
      </w:r>
      <w:r w:rsidRPr="00665771">
        <w:t xml:space="preserve"> who demonstrate developmental, habilitative, or rehabilitative needs in acquiring skills for adaptive functioning at the highest possible level of independence.</w:t>
      </w:r>
    </w:p>
    <w:p w14:paraId="3B1ECDF4" w14:textId="68C6673F" w:rsidR="00FF370C" w:rsidRPr="00665771" w:rsidRDefault="00FF370C" w:rsidP="004B7CF2">
      <w:pPr>
        <w:spacing w:before="160" w:after="0"/>
      </w:pPr>
      <w:r>
        <w:t>PT</w:t>
      </w:r>
      <w:r w:rsidRPr="00665771">
        <w:t xml:space="preserve"> requires a prescription </w:t>
      </w:r>
      <w:r w:rsidR="00883211">
        <w:t>from</w:t>
      </w:r>
      <w:r w:rsidRPr="00665771">
        <w:t xml:space="preserve"> a physician </w:t>
      </w:r>
      <w:r w:rsidRPr="00C17CDB">
        <w:t>or other licensed practitioner of the healing arts</w:t>
      </w:r>
      <w:r>
        <w:t xml:space="preserve"> </w:t>
      </w:r>
      <w:r w:rsidRPr="00665771">
        <w:t xml:space="preserve">and </w:t>
      </w:r>
      <w:r w:rsidR="00883211">
        <w:t xml:space="preserve">an </w:t>
      </w:r>
      <w:r w:rsidRPr="00665771">
        <w:t xml:space="preserve">evaluation by a certified </w:t>
      </w:r>
      <w:r w:rsidR="00C22F70">
        <w:t>p</w:t>
      </w:r>
      <w:r w:rsidRPr="00665771">
        <w:t xml:space="preserve">hysical </w:t>
      </w:r>
      <w:r w:rsidR="00C22F70">
        <w:t>t</w:t>
      </w:r>
      <w:r w:rsidRPr="00665771">
        <w:t>herapist. The service includes evaluation, plan development, direct therapy, consultations</w:t>
      </w:r>
      <w:r>
        <w:t>,</w:t>
      </w:r>
      <w:r w:rsidRPr="00665771">
        <w:t xml:space="preserve"> and training </w:t>
      </w:r>
      <w:r w:rsidR="00711191">
        <w:t>for</w:t>
      </w:r>
      <w:r w:rsidRPr="00665771">
        <w:t xml:space="preserve"> caretakers and others who work with the </w:t>
      </w:r>
      <w:r>
        <w:t>participant</w:t>
      </w:r>
      <w:r w:rsidRPr="00665771">
        <w:t xml:space="preserve">. </w:t>
      </w:r>
      <w:r>
        <w:t xml:space="preserve">Services may be provided by a licensed </w:t>
      </w:r>
      <w:r w:rsidR="00767F77">
        <w:t>p</w:t>
      </w:r>
      <w:r>
        <w:t xml:space="preserve">hysical </w:t>
      </w:r>
      <w:r w:rsidR="00767F77">
        <w:t>t</w:t>
      </w:r>
      <w:r>
        <w:t>herapist or a</w:t>
      </w:r>
      <w:r w:rsidRPr="00665771">
        <w:t xml:space="preserve"> </w:t>
      </w:r>
      <w:r>
        <w:t>licensed</w:t>
      </w:r>
      <w:r w:rsidRPr="00665771">
        <w:t xml:space="preserve"> </w:t>
      </w:r>
      <w:r w:rsidR="00767F77">
        <w:t>p</w:t>
      </w:r>
      <w:r w:rsidRPr="00665771">
        <w:t xml:space="preserve">hysical </w:t>
      </w:r>
      <w:r w:rsidR="00767F77">
        <w:t>t</w:t>
      </w:r>
      <w:r w:rsidRPr="00665771">
        <w:t>herap</w:t>
      </w:r>
      <w:r>
        <w:t>ist</w:t>
      </w:r>
      <w:r w:rsidRPr="00665771">
        <w:t xml:space="preserve"> </w:t>
      </w:r>
      <w:r w:rsidR="00767F77">
        <w:t>a</w:t>
      </w:r>
      <w:r w:rsidRPr="00665771">
        <w:t xml:space="preserve">ssistant (PTA) under the supervision of a </w:t>
      </w:r>
      <w:r w:rsidR="00767F77">
        <w:t>p</w:t>
      </w:r>
      <w:r w:rsidRPr="00665771">
        <w:t xml:space="preserve">hysical </w:t>
      </w:r>
      <w:r w:rsidR="00767F77">
        <w:t>t</w:t>
      </w:r>
      <w:r w:rsidRPr="00665771">
        <w:t>herapist.</w:t>
      </w:r>
    </w:p>
    <w:p w14:paraId="27CFD8D7" w14:textId="1E73DD97" w:rsidR="00FF370C" w:rsidRDefault="00FF370C" w:rsidP="004B7CF2">
      <w:pPr>
        <w:spacing w:before="160" w:after="0"/>
      </w:pPr>
      <w:r w:rsidRPr="00665771">
        <w:t xml:space="preserve">This service may include clinical consultation provided to </w:t>
      </w:r>
      <w:r>
        <w:t>participants</w:t>
      </w:r>
      <w:r w:rsidRPr="00665771">
        <w:t xml:space="preserve">, parents, primary caregivers, and other programs or habilitation service providers. </w:t>
      </w:r>
    </w:p>
    <w:p w14:paraId="6BBE89B8" w14:textId="2F4DC41B" w:rsidR="00FF370C" w:rsidRDefault="00FF370C" w:rsidP="004B7CF2">
      <w:pPr>
        <w:spacing w:before="160" w:after="0"/>
      </w:pPr>
      <w:r w:rsidRPr="00C17CDB">
        <w:t>Services can be provided in non-institutional, community-based settings</w:t>
      </w:r>
      <w:r w:rsidR="007E5B97">
        <w:t>,</w:t>
      </w:r>
      <w:r w:rsidRPr="00C17CDB">
        <w:t xml:space="preserve"> such as the participant’s home or </w:t>
      </w:r>
      <w:r w:rsidR="0034243D">
        <w:t xml:space="preserve">in </w:t>
      </w:r>
      <w:r w:rsidRPr="00C17CDB">
        <w:t>a professional clinic</w:t>
      </w:r>
      <w:r>
        <w:t xml:space="preserve"> or </w:t>
      </w:r>
      <w:r w:rsidRPr="00C17CDB">
        <w:t xml:space="preserve">office </w:t>
      </w:r>
      <w:r w:rsidR="007E5B97">
        <w:t>outside the home</w:t>
      </w:r>
      <w:r w:rsidRPr="00C17CDB">
        <w:t>.</w:t>
      </w:r>
    </w:p>
    <w:p w14:paraId="07B63AFA" w14:textId="77777777" w:rsidR="00FF370C" w:rsidRDefault="00FF370C" w:rsidP="004B7CF2">
      <w:pPr>
        <w:spacing w:before="160" w:after="0"/>
        <w:rPr>
          <w:rFonts w:eastAsia="Tahoma"/>
        </w:rPr>
      </w:pPr>
      <w:r w:rsidRPr="00B7184D">
        <w:rPr>
          <w:rFonts w:eastAsia="Tahoma"/>
        </w:rPr>
        <w:t xml:space="preserve">Refer to the table below for </w:t>
      </w:r>
      <w:r>
        <w:rPr>
          <w:rFonts w:eastAsia="Tahoma"/>
        </w:rPr>
        <w:t>the PT</w:t>
      </w:r>
      <w:r w:rsidRPr="00B7184D">
        <w:rPr>
          <w:rFonts w:eastAsia="Tahoma"/>
        </w:rPr>
        <w:t xml:space="preserve"> service</w:t>
      </w:r>
      <w:r>
        <w:rPr>
          <w:rFonts w:eastAsia="Tahoma"/>
        </w:rPr>
        <w:t xml:space="preserve"> </w:t>
      </w:r>
      <w:r w:rsidRPr="00B7184D">
        <w:rPr>
          <w:rFonts w:eastAsia="Tahoma"/>
        </w:rPr>
        <w:t xml:space="preserve">procedure code, </w:t>
      </w:r>
      <w:r>
        <w:rPr>
          <w:rFonts w:eastAsia="Tahoma"/>
        </w:rPr>
        <w:t xml:space="preserve">modifier, and description. </w:t>
      </w:r>
    </w:p>
    <w:tbl>
      <w:tblPr>
        <w:tblW w:w="710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435"/>
        <w:gridCol w:w="1620"/>
        <w:gridCol w:w="2430"/>
        <w:gridCol w:w="1620"/>
      </w:tblGrid>
      <w:tr w:rsidR="00FF370C" w:rsidRPr="00867647" w14:paraId="25F31FCE" w14:textId="77777777" w:rsidTr="00DF7EFD">
        <w:trPr>
          <w:trHeight w:val="647"/>
        </w:trPr>
        <w:tc>
          <w:tcPr>
            <w:tcW w:w="1435" w:type="dxa"/>
            <w:shd w:val="clear" w:color="auto" w:fill="04427D"/>
            <w:vAlign w:val="center"/>
          </w:tcPr>
          <w:p w14:paraId="4D3EEC97" w14:textId="77777777" w:rsidR="00FF370C" w:rsidRPr="00867647" w:rsidRDefault="00FF370C" w:rsidP="004B7CF2">
            <w:pPr>
              <w:spacing w:before="160" w:after="0" w:line="320" w:lineRule="atLeast"/>
              <w:jc w:val="center"/>
              <w:rPr>
                <w:rFonts w:cs="Tahoma"/>
                <w:szCs w:val="23"/>
              </w:rPr>
            </w:pPr>
            <w:r w:rsidRPr="00867647">
              <w:rPr>
                <w:rFonts w:cs="Tahoma"/>
                <w:b/>
                <w:bCs/>
                <w:color w:val="FFFFFF"/>
                <w:sz w:val="26"/>
                <w:szCs w:val="26"/>
              </w:rPr>
              <w:t>Proc Code</w:t>
            </w:r>
          </w:p>
        </w:tc>
        <w:tc>
          <w:tcPr>
            <w:tcW w:w="1620" w:type="dxa"/>
            <w:shd w:val="clear" w:color="auto" w:fill="04427D"/>
            <w:vAlign w:val="center"/>
          </w:tcPr>
          <w:p w14:paraId="02072F35" w14:textId="77777777" w:rsidR="00FF370C" w:rsidRPr="00867647" w:rsidRDefault="00FF370C" w:rsidP="004B7CF2">
            <w:pPr>
              <w:spacing w:before="160" w:after="0" w:line="320" w:lineRule="atLeast"/>
              <w:jc w:val="center"/>
              <w:rPr>
                <w:rFonts w:cs="Tahoma"/>
                <w:szCs w:val="23"/>
              </w:rPr>
            </w:pPr>
            <w:r w:rsidRPr="00867647">
              <w:rPr>
                <w:rFonts w:cs="Tahoma"/>
                <w:b/>
                <w:bCs/>
                <w:color w:val="FFFFFF"/>
                <w:sz w:val="26"/>
                <w:szCs w:val="26"/>
              </w:rPr>
              <w:t>Modifier</w:t>
            </w:r>
          </w:p>
        </w:tc>
        <w:tc>
          <w:tcPr>
            <w:tcW w:w="2430" w:type="dxa"/>
            <w:shd w:val="clear" w:color="auto" w:fill="04427D"/>
            <w:vAlign w:val="center"/>
          </w:tcPr>
          <w:p w14:paraId="68AAA944" w14:textId="77777777" w:rsidR="00FF370C" w:rsidRPr="000A2BC4" w:rsidRDefault="00FF370C" w:rsidP="004B7CF2">
            <w:pPr>
              <w:spacing w:before="160" w:after="0" w:line="320" w:lineRule="atLeast"/>
              <w:jc w:val="center"/>
              <w:rPr>
                <w:rFonts w:cs="Tahoma"/>
                <w:szCs w:val="23"/>
              </w:rPr>
            </w:pPr>
            <w:r w:rsidRPr="00867647">
              <w:rPr>
                <w:rFonts w:cs="Tahoma"/>
                <w:b/>
                <w:bCs/>
                <w:color w:val="FFFFFF"/>
                <w:sz w:val="26"/>
                <w:szCs w:val="26"/>
              </w:rPr>
              <w:t>Description</w:t>
            </w:r>
          </w:p>
        </w:tc>
        <w:tc>
          <w:tcPr>
            <w:tcW w:w="1620" w:type="dxa"/>
            <w:shd w:val="clear" w:color="auto" w:fill="04427D"/>
            <w:vAlign w:val="center"/>
          </w:tcPr>
          <w:p w14:paraId="762C8B91" w14:textId="77777777" w:rsidR="00FF370C" w:rsidRPr="00867647" w:rsidRDefault="00FF370C" w:rsidP="004B7CF2">
            <w:pPr>
              <w:spacing w:before="160" w:after="0" w:line="320" w:lineRule="atLeast"/>
              <w:jc w:val="center"/>
              <w:rPr>
                <w:rFonts w:cs="Tahoma"/>
                <w:szCs w:val="23"/>
              </w:rPr>
            </w:pPr>
            <w:r w:rsidRPr="00867647">
              <w:rPr>
                <w:rFonts w:cs="Tahoma"/>
                <w:b/>
                <w:bCs/>
                <w:color w:val="FFFFFF"/>
                <w:sz w:val="26"/>
                <w:szCs w:val="26"/>
              </w:rPr>
              <w:t>Unit</w:t>
            </w:r>
          </w:p>
        </w:tc>
      </w:tr>
      <w:tr w:rsidR="00FF370C" w:rsidRPr="00867647" w14:paraId="0E227E05" w14:textId="77777777" w:rsidTr="00DF7EFD">
        <w:trPr>
          <w:trHeight w:val="305"/>
        </w:trPr>
        <w:tc>
          <w:tcPr>
            <w:tcW w:w="1435" w:type="dxa"/>
            <w:shd w:val="clear" w:color="000000" w:fill="F8CBAD"/>
            <w:vAlign w:val="center"/>
            <w:hideMark/>
          </w:tcPr>
          <w:p w14:paraId="7B17EB7D" w14:textId="77777777" w:rsidR="00FF370C" w:rsidRPr="00867647" w:rsidRDefault="00FF370C" w:rsidP="004B7CF2">
            <w:pPr>
              <w:spacing w:before="160" w:after="0" w:line="320" w:lineRule="atLeast"/>
              <w:jc w:val="center"/>
              <w:rPr>
                <w:rFonts w:cs="Tahoma"/>
                <w:szCs w:val="23"/>
              </w:rPr>
            </w:pPr>
            <w:r w:rsidRPr="00867647">
              <w:rPr>
                <w:rFonts w:cs="Tahoma"/>
                <w:szCs w:val="23"/>
              </w:rPr>
              <w:t>97110</w:t>
            </w:r>
          </w:p>
        </w:tc>
        <w:tc>
          <w:tcPr>
            <w:tcW w:w="1620" w:type="dxa"/>
            <w:shd w:val="clear" w:color="000000" w:fill="F8CBAD"/>
            <w:vAlign w:val="center"/>
            <w:hideMark/>
          </w:tcPr>
          <w:p w14:paraId="5FB20974" w14:textId="77777777" w:rsidR="00FF370C" w:rsidRPr="00867647" w:rsidRDefault="00FF370C" w:rsidP="004B7CF2">
            <w:pPr>
              <w:spacing w:before="160" w:after="0" w:line="320" w:lineRule="atLeast"/>
              <w:jc w:val="center"/>
              <w:rPr>
                <w:rFonts w:cs="Tahoma"/>
                <w:szCs w:val="23"/>
              </w:rPr>
            </w:pPr>
            <w:r w:rsidRPr="00867647">
              <w:rPr>
                <w:rFonts w:cs="Tahoma"/>
                <w:szCs w:val="23"/>
              </w:rPr>
              <w:t>HB</w:t>
            </w:r>
          </w:p>
        </w:tc>
        <w:tc>
          <w:tcPr>
            <w:tcW w:w="2430" w:type="dxa"/>
            <w:shd w:val="clear" w:color="000000" w:fill="F8CBAD"/>
            <w:vAlign w:val="center"/>
            <w:hideMark/>
          </w:tcPr>
          <w:p w14:paraId="4C218879" w14:textId="77777777" w:rsidR="00FF370C" w:rsidRPr="00867647" w:rsidRDefault="00FF370C" w:rsidP="004B7CF2">
            <w:pPr>
              <w:spacing w:before="160" w:after="0" w:line="320" w:lineRule="atLeast"/>
              <w:rPr>
                <w:rFonts w:cs="Tahoma"/>
                <w:szCs w:val="23"/>
              </w:rPr>
            </w:pPr>
            <w:r w:rsidRPr="00867647">
              <w:rPr>
                <w:rFonts w:cs="Tahoma"/>
                <w:szCs w:val="23"/>
              </w:rPr>
              <w:t>Physical Therapy</w:t>
            </w:r>
          </w:p>
        </w:tc>
        <w:tc>
          <w:tcPr>
            <w:tcW w:w="1620" w:type="dxa"/>
            <w:shd w:val="clear" w:color="000000" w:fill="F8CBAD"/>
            <w:vAlign w:val="center"/>
            <w:hideMark/>
          </w:tcPr>
          <w:p w14:paraId="3D7D61EC" w14:textId="77777777" w:rsidR="00FF370C" w:rsidRPr="00867647" w:rsidRDefault="00FF370C" w:rsidP="004B7CF2">
            <w:pPr>
              <w:spacing w:before="160" w:after="0" w:line="320" w:lineRule="atLeast"/>
              <w:jc w:val="center"/>
              <w:rPr>
                <w:rFonts w:cs="Tahoma"/>
                <w:szCs w:val="23"/>
              </w:rPr>
            </w:pPr>
            <w:r w:rsidRPr="00867647">
              <w:rPr>
                <w:rFonts w:cs="Tahoma"/>
                <w:szCs w:val="23"/>
              </w:rPr>
              <w:t>15 minutes</w:t>
            </w:r>
          </w:p>
        </w:tc>
      </w:tr>
    </w:tbl>
    <w:p w14:paraId="5C492CC7" w14:textId="5D352FAC" w:rsidR="00FF370C" w:rsidRDefault="00FF370C" w:rsidP="004B7CF2">
      <w:pPr>
        <w:spacing w:before="160" w:after="0"/>
      </w:pPr>
      <w:bookmarkStart w:id="58" w:name="_Toc178772204"/>
      <w:bookmarkStart w:id="59" w:name="_Toc178773038"/>
      <w:r>
        <w:t xml:space="preserve">Refer to </w:t>
      </w:r>
      <w:hyperlink w:anchor="_5.2_Modifiers_1" w:history="1">
        <w:r w:rsidR="00273FB6" w:rsidRPr="00273FB6">
          <w:rPr>
            <w:rStyle w:val="Hyperlink"/>
            <w:rFonts w:cs="Tahoma"/>
            <w:szCs w:val="23"/>
          </w:rPr>
          <w:t>Section 5.2</w:t>
        </w:r>
      </w:hyperlink>
      <w:r>
        <w:t xml:space="preserve"> of this manual for more information on procedure codes and modifiers.</w:t>
      </w:r>
    </w:p>
    <w:p w14:paraId="7E47B983" w14:textId="770C4290" w:rsidR="00FF370C" w:rsidRDefault="00983888" w:rsidP="00EC7F67">
      <w:pPr>
        <w:pStyle w:val="Heading3"/>
      </w:pPr>
      <w:bookmarkStart w:id="60" w:name="_Toc239769200"/>
      <w:r>
        <w:t xml:space="preserve">2.9 </w:t>
      </w:r>
      <w:r w:rsidR="00FF370C" w:rsidRPr="7C069A7D">
        <w:t>Speech Therapy</w:t>
      </w:r>
      <w:bookmarkEnd w:id="58"/>
      <w:bookmarkEnd w:id="59"/>
      <w:bookmarkEnd w:id="60"/>
    </w:p>
    <w:p w14:paraId="670E51F9" w14:textId="36C2C62F" w:rsidR="00767F77" w:rsidRDefault="00FF370C" w:rsidP="004B7CF2">
      <w:pPr>
        <w:spacing w:before="160" w:after="0"/>
      </w:pPr>
      <w:r>
        <w:t xml:space="preserve">Speech </w:t>
      </w:r>
      <w:r w:rsidR="00767F77">
        <w:t>t</w:t>
      </w:r>
      <w:r>
        <w:t>herapy (</w:t>
      </w:r>
      <w:r w:rsidRPr="00B20615">
        <w:t>ST</w:t>
      </w:r>
      <w:r>
        <w:t>)</w:t>
      </w:r>
      <w:r w:rsidRPr="00B20615">
        <w:t xml:space="preserve"> is for </w:t>
      </w:r>
      <w:r>
        <w:t>participants</w:t>
      </w:r>
      <w:r w:rsidRPr="00B20615">
        <w:t xml:space="preserve"> w</w:t>
      </w:r>
      <w:r w:rsidR="00B12ECC">
        <w:t>ith</w:t>
      </w:r>
      <w:r w:rsidRPr="00B20615">
        <w:t xml:space="preserve"> speech, language, or hearing impairments. </w:t>
      </w:r>
    </w:p>
    <w:p w14:paraId="20A4D406" w14:textId="6CFB7E6D" w:rsidR="00FF370C" w:rsidRDefault="00FF370C" w:rsidP="004B7CF2">
      <w:pPr>
        <w:spacing w:before="160" w:after="0"/>
      </w:pPr>
      <w:r w:rsidRPr="00B20615">
        <w:t xml:space="preserve">Services may be provided by a licensed </w:t>
      </w:r>
      <w:r w:rsidR="00767F77">
        <w:t>s</w:t>
      </w:r>
      <w:r w:rsidRPr="00B20615">
        <w:t xml:space="preserve">peech </w:t>
      </w:r>
      <w:r w:rsidR="00767F77">
        <w:t>l</w:t>
      </w:r>
      <w:r w:rsidRPr="00B20615">
        <w:t xml:space="preserve">anguage </w:t>
      </w:r>
      <w:r w:rsidR="00767F77">
        <w:t>t</w:t>
      </w:r>
      <w:r w:rsidRPr="00B20615">
        <w:t xml:space="preserve">herapist. The </w:t>
      </w:r>
      <w:r>
        <w:t>participant’s</w:t>
      </w:r>
      <w:r w:rsidRPr="00B20615">
        <w:t xml:space="preserve"> need for this therapy must be determined </w:t>
      </w:r>
      <w:r w:rsidR="00F3238C">
        <w:t>through</w:t>
      </w:r>
      <w:r w:rsidRPr="00B20615">
        <w:t xml:space="preserve"> a speech/language evaluation conducted by a certified audiologist or a state certified </w:t>
      </w:r>
      <w:r w:rsidR="00767F77">
        <w:t>s</w:t>
      </w:r>
      <w:r w:rsidRPr="00B20615">
        <w:t xml:space="preserve">peech </w:t>
      </w:r>
      <w:r w:rsidR="00767F77">
        <w:t>t</w:t>
      </w:r>
      <w:r w:rsidRPr="00B20615">
        <w:t xml:space="preserve">herapist. The need for services must be identified in the </w:t>
      </w:r>
      <w:r>
        <w:t>care plan</w:t>
      </w:r>
      <w:r w:rsidRPr="00B20615">
        <w:t xml:space="preserve"> and prescribed by a physician</w:t>
      </w:r>
      <w:r>
        <w:t xml:space="preserve"> </w:t>
      </w:r>
      <w:r w:rsidRPr="00A663F0">
        <w:t>or other licensed practitioner of the healing arts.</w:t>
      </w:r>
      <w:r w:rsidRPr="00B20615">
        <w:t xml:space="preserve"> </w:t>
      </w:r>
      <w:r>
        <w:t xml:space="preserve">Refer to </w:t>
      </w:r>
      <w:hyperlink w:anchor="_3.2_Plan_of" w:history="1">
        <w:r w:rsidRPr="005E29FC">
          <w:rPr>
            <w:rStyle w:val="Hyperlink"/>
            <w:rFonts w:cs="Tahoma"/>
            <w:kern w:val="24"/>
            <w:szCs w:val="23"/>
          </w:rPr>
          <w:t>Section 3.2</w:t>
        </w:r>
      </w:hyperlink>
      <w:r>
        <w:t xml:space="preserve"> of this manual for information on the care plan.</w:t>
      </w:r>
    </w:p>
    <w:p w14:paraId="6E66A05A" w14:textId="0BEAFBE2" w:rsidR="00FF370C" w:rsidRPr="00B20615" w:rsidRDefault="00FF370C" w:rsidP="004B7CF2">
      <w:pPr>
        <w:spacing w:before="160" w:after="0"/>
      </w:pPr>
      <w:r>
        <w:t>ST</w:t>
      </w:r>
      <w:r w:rsidRPr="00B20615">
        <w:t xml:space="preserve"> provides treatment for delayed speech, stuttering, spastic speech, aphasic disorders, and hearing disabilities </w:t>
      </w:r>
      <w:r w:rsidR="00305D1D">
        <w:t xml:space="preserve">that </w:t>
      </w:r>
      <w:r w:rsidRPr="00B20615">
        <w:t>requir</w:t>
      </w:r>
      <w:r w:rsidR="00305D1D">
        <w:t>e</w:t>
      </w:r>
      <w:r w:rsidRPr="00B20615">
        <w:t xml:space="preserve"> specialized auditory training, lip reading, signing, or </w:t>
      </w:r>
      <w:r w:rsidR="0051585F">
        <w:t xml:space="preserve">the </w:t>
      </w:r>
      <w:r w:rsidRPr="00B20615">
        <w:t xml:space="preserve">use of a hearing aid. Services can be provided in the home or </w:t>
      </w:r>
      <w:r w:rsidR="0034243D">
        <w:t>in</w:t>
      </w:r>
      <w:r w:rsidRPr="00B20615">
        <w:t xml:space="preserve"> a professional clinic</w:t>
      </w:r>
      <w:r>
        <w:t xml:space="preserve"> or </w:t>
      </w:r>
      <w:r w:rsidRPr="00B20615">
        <w:t>office setting</w:t>
      </w:r>
      <w:r w:rsidR="0051585F">
        <w:t xml:space="preserve"> outside the home</w:t>
      </w:r>
      <w:r w:rsidRPr="00B20615">
        <w:t>.</w:t>
      </w:r>
    </w:p>
    <w:p w14:paraId="7222830B" w14:textId="3D11DC83" w:rsidR="00FF370C" w:rsidRDefault="00FF370C" w:rsidP="004B7CF2">
      <w:pPr>
        <w:spacing w:before="160" w:after="0"/>
      </w:pPr>
      <w:r w:rsidRPr="00B20615">
        <w:t>Services may include consultation</w:t>
      </w:r>
      <w:r w:rsidR="00786C9D">
        <w:t>s</w:t>
      </w:r>
      <w:r w:rsidRPr="00B20615">
        <w:t xml:space="preserve"> </w:t>
      </w:r>
      <w:r w:rsidR="004B04B8">
        <w:t>for</w:t>
      </w:r>
      <w:r w:rsidRPr="00B20615">
        <w:t xml:space="preserve"> families, other caretakers, and habilitation service providers.</w:t>
      </w:r>
    </w:p>
    <w:p w14:paraId="5C7C7D20" w14:textId="1076501F" w:rsidR="004B7CF2" w:rsidRDefault="00FF370C" w:rsidP="004B7CF2">
      <w:pPr>
        <w:spacing w:before="160" w:after="0"/>
        <w:rPr>
          <w:rFonts w:eastAsia="Tahoma"/>
        </w:rPr>
      </w:pPr>
      <w:r w:rsidRPr="00B7184D">
        <w:rPr>
          <w:rFonts w:eastAsia="Tahoma"/>
        </w:rPr>
        <w:t xml:space="preserve">Refer to the table below for </w:t>
      </w:r>
      <w:r>
        <w:rPr>
          <w:rFonts w:eastAsia="Tahoma"/>
        </w:rPr>
        <w:t xml:space="preserve">the ST service </w:t>
      </w:r>
      <w:r w:rsidRPr="00B7184D">
        <w:rPr>
          <w:rFonts w:eastAsia="Tahoma"/>
        </w:rPr>
        <w:t xml:space="preserve">procedure code, </w:t>
      </w:r>
      <w:r>
        <w:rPr>
          <w:rFonts w:eastAsia="Tahoma"/>
        </w:rPr>
        <w:t xml:space="preserve">modifier, and description. </w:t>
      </w:r>
    </w:p>
    <w:tbl>
      <w:tblPr>
        <w:tblW w:w="710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435"/>
        <w:gridCol w:w="1620"/>
        <w:gridCol w:w="2430"/>
        <w:gridCol w:w="1620"/>
      </w:tblGrid>
      <w:tr w:rsidR="00FF370C" w:rsidRPr="00867647" w14:paraId="4B3A5F7F" w14:textId="77777777" w:rsidTr="00F21201">
        <w:trPr>
          <w:trHeight w:val="647"/>
        </w:trPr>
        <w:tc>
          <w:tcPr>
            <w:tcW w:w="1435" w:type="dxa"/>
            <w:shd w:val="clear" w:color="auto" w:fill="04427D"/>
            <w:vAlign w:val="center"/>
          </w:tcPr>
          <w:p w14:paraId="1FB799CB" w14:textId="77777777" w:rsidR="00FF370C" w:rsidRPr="00867647" w:rsidRDefault="00FF370C" w:rsidP="004B7CF2">
            <w:pPr>
              <w:spacing w:before="160" w:after="0" w:line="320" w:lineRule="atLeast"/>
              <w:jc w:val="center"/>
              <w:rPr>
                <w:rFonts w:cs="Tahoma"/>
                <w:szCs w:val="23"/>
              </w:rPr>
            </w:pPr>
            <w:r w:rsidRPr="00867647">
              <w:rPr>
                <w:rFonts w:cs="Tahoma"/>
                <w:b/>
                <w:bCs/>
                <w:color w:val="FFFFFF"/>
                <w:sz w:val="26"/>
                <w:szCs w:val="26"/>
              </w:rPr>
              <w:t>Proc Code</w:t>
            </w:r>
          </w:p>
        </w:tc>
        <w:tc>
          <w:tcPr>
            <w:tcW w:w="1620" w:type="dxa"/>
            <w:shd w:val="clear" w:color="auto" w:fill="04427D"/>
            <w:vAlign w:val="center"/>
          </w:tcPr>
          <w:p w14:paraId="6193BC9D" w14:textId="77777777" w:rsidR="00FF370C" w:rsidRPr="00867647" w:rsidRDefault="00FF370C" w:rsidP="004B7CF2">
            <w:pPr>
              <w:spacing w:before="160" w:after="0" w:line="320" w:lineRule="atLeast"/>
              <w:jc w:val="center"/>
              <w:rPr>
                <w:rFonts w:cs="Tahoma"/>
                <w:szCs w:val="23"/>
              </w:rPr>
            </w:pPr>
            <w:r w:rsidRPr="00867647">
              <w:rPr>
                <w:rFonts w:cs="Tahoma"/>
                <w:b/>
                <w:bCs/>
                <w:color w:val="FFFFFF"/>
                <w:sz w:val="26"/>
                <w:szCs w:val="26"/>
              </w:rPr>
              <w:t>Modifier</w:t>
            </w:r>
          </w:p>
        </w:tc>
        <w:tc>
          <w:tcPr>
            <w:tcW w:w="2430" w:type="dxa"/>
            <w:shd w:val="clear" w:color="auto" w:fill="04427D"/>
            <w:vAlign w:val="center"/>
          </w:tcPr>
          <w:p w14:paraId="7BB7B1E4" w14:textId="77777777" w:rsidR="00FF370C" w:rsidRPr="000A2BC4" w:rsidRDefault="00FF370C" w:rsidP="004B7CF2">
            <w:pPr>
              <w:spacing w:before="160" w:after="0" w:line="320" w:lineRule="atLeast"/>
              <w:jc w:val="center"/>
              <w:rPr>
                <w:rFonts w:cs="Tahoma"/>
                <w:szCs w:val="23"/>
              </w:rPr>
            </w:pPr>
            <w:r w:rsidRPr="00867647">
              <w:rPr>
                <w:rFonts w:cs="Tahoma"/>
                <w:b/>
                <w:bCs/>
                <w:color w:val="FFFFFF"/>
                <w:sz w:val="26"/>
                <w:szCs w:val="26"/>
              </w:rPr>
              <w:t>Description</w:t>
            </w:r>
          </w:p>
        </w:tc>
        <w:tc>
          <w:tcPr>
            <w:tcW w:w="1620" w:type="dxa"/>
            <w:shd w:val="clear" w:color="auto" w:fill="04427D"/>
            <w:vAlign w:val="center"/>
          </w:tcPr>
          <w:p w14:paraId="51307662" w14:textId="77777777" w:rsidR="00FF370C" w:rsidRPr="00867647" w:rsidRDefault="00FF370C" w:rsidP="004B7CF2">
            <w:pPr>
              <w:spacing w:before="160" w:after="0" w:line="320" w:lineRule="atLeast"/>
              <w:jc w:val="center"/>
              <w:rPr>
                <w:rFonts w:cs="Tahoma"/>
                <w:szCs w:val="23"/>
              </w:rPr>
            </w:pPr>
            <w:r w:rsidRPr="00867647">
              <w:rPr>
                <w:rFonts w:cs="Tahoma"/>
                <w:b/>
                <w:bCs/>
                <w:color w:val="FFFFFF"/>
                <w:sz w:val="26"/>
                <w:szCs w:val="26"/>
              </w:rPr>
              <w:t>Unit</w:t>
            </w:r>
          </w:p>
        </w:tc>
      </w:tr>
      <w:tr w:rsidR="00FF370C" w:rsidRPr="00867647" w14:paraId="6BDB0088" w14:textId="77777777" w:rsidTr="00F21201">
        <w:trPr>
          <w:trHeight w:val="305"/>
        </w:trPr>
        <w:tc>
          <w:tcPr>
            <w:tcW w:w="1435" w:type="dxa"/>
            <w:shd w:val="clear" w:color="000000" w:fill="F8CBAD"/>
            <w:vAlign w:val="center"/>
            <w:hideMark/>
          </w:tcPr>
          <w:p w14:paraId="196E796F" w14:textId="77777777" w:rsidR="00FF370C" w:rsidRPr="00867647" w:rsidRDefault="00FF370C" w:rsidP="004B7CF2">
            <w:pPr>
              <w:spacing w:before="160" w:after="0" w:line="320" w:lineRule="atLeast"/>
              <w:jc w:val="center"/>
              <w:rPr>
                <w:rFonts w:cs="Tahoma"/>
                <w:szCs w:val="23"/>
              </w:rPr>
            </w:pPr>
            <w:r w:rsidRPr="00867647">
              <w:rPr>
                <w:rFonts w:cs="Tahoma"/>
                <w:szCs w:val="23"/>
              </w:rPr>
              <w:t>92507</w:t>
            </w:r>
          </w:p>
        </w:tc>
        <w:tc>
          <w:tcPr>
            <w:tcW w:w="1620" w:type="dxa"/>
            <w:shd w:val="clear" w:color="000000" w:fill="F8CBAD"/>
            <w:vAlign w:val="center"/>
            <w:hideMark/>
          </w:tcPr>
          <w:p w14:paraId="3E355930" w14:textId="77777777" w:rsidR="00FF370C" w:rsidRPr="00867647" w:rsidRDefault="00FF370C" w:rsidP="004B7CF2">
            <w:pPr>
              <w:spacing w:before="160" w:after="0" w:line="320" w:lineRule="atLeast"/>
              <w:jc w:val="center"/>
              <w:rPr>
                <w:rFonts w:cs="Tahoma"/>
                <w:szCs w:val="23"/>
              </w:rPr>
            </w:pPr>
            <w:r w:rsidRPr="00867647">
              <w:rPr>
                <w:rFonts w:cs="Tahoma"/>
                <w:szCs w:val="23"/>
              </w:rPr>
              <w:t>HB</w:t>
            </w:r>
          </w:p>
        </w:tc>
        <w:tc>
          <w:tcPr>
            <w:tcW w:w="2430" w:type="dxa"/>
            <w:shd w:val="clear" w:color="000000" w:fill="F8CBAD"/>
            <w:vAlign w:val="center"/>
            <w:hideMark/>
          </w:tcPr>
          <w:p w14:paraId="1FAB5351" w14:textId="77777777" w:rsidR="00FF370C" w:rsidRPr="00867647" w:rsidRDefault="00FF370C" w:rsidP="004B7CF2">
            <w:pPr>
              <w:spacing w:before="160" w:after="0" w:line="320" w:lineRule="atLeast"/>
              <w:rPr>
                <w:rFonts w:cs="Tahoma"/>
                <w:szCs w:val="23"/>
              </w:rPr>
            </w:pPr>
            <w:r w:rsidRPr="00867647">
              <w:rPr>
                <w:rFonts w:cs="Tahoma"/>
                <w:szCs w:val="23"/>
              </w:rPr>
              <w:t>Speech Therapy</w:t>
            </w:r>
          </w:p>
        </w:tc>
        <w:tc>
          <w:tcPr>
            <w:tcW w:w="1620" w:type="dxa"/>
            <w:shd w:val="clear" w:color="000000" w:fill="F8CBAD"/>
            <w:vAlign w:val="center"/>
            <w:hideMark/>
          </w:tcPr>
          <w:p w14:paraId="0AA80BD7" w14:textId="77777777" w:rsidR="00FF370C" w:rsidRPr="00867647" w:rsidRDefault="00FF370C" w:rsidP="004B7CF2">
            <w:pPr>
              <w:spacing w:before="160" w:after="0" w:line="320" w:lineRule="atLeast"/>
              <w:jc w:val="center"/>
              <w:rPr>
                <w:rFonts w:cs="Tahoma"/>
                <w:szCs w:val="23"/>
              </w:rPr>
            </w:pPr>
            <w:r w:rsidRPr="00867647">
              <w:rPr>
                <w:rFonts w:cs="Tahoma"/>
                <w:color w:val="000000"/>
                <w:szCs w:val="23"/>
              </w:rPr>
              <w:t>15 minutes</w:t>
            </w:r>
          </w:p>
        </w:tc>
      </w:tr>
    </w:tbl>
    <w:p w14:paraId="4BB061E8" w14:textId="65740631" w:rsidR="00FF370C" w:rsidRPr="00F21201" w:rsidRDefault="00FF370C" w:rsidP="004B7CF2">
      <w:pPr>
        <w:spacing w:before="160" w:after="0"/>
      </w:pPr>
      <w:r>
        <w:rPr>
          <w:rFonts w:cs="Tahoma"/>
          <w:szCs w:val="23"/>
        </w:rPr>
        <w:t xml:space="preserve">Refer to </w:t>
      </w:r>
      <w:hyperlink w:anchor="_5.2_Modifiers_1" w:history="1">
        <w:r w:rsidR="009677AB" w:rsidRPr="009677AB">
          <w:rPr>
            <w:rStyle w:val="Hyperlink"/>
            <w:rFonts w:cs="Tahoma"/>
            <w:szCs w:val="23"/>
          </w:rPr>
          <w:t>Section 5.2</w:t>
        </w:r>
      </w:hyperlink>
      <w:r>
        <w:rPr>
          <w:rFonts w:cs="Tahoma"/>
          <w:szCs w:val="23"/>
        </w:rPr>
        <w:t xml:space="preserve"> of this manual for more information on procedure codes and modifiers.</w:t>
      </w:r>
    </w:p>
    <w:p w14:paraId="48A8EEE7" w14:textId="2A7FFA7D" w:rsidR="00FF370C" w:rsidRDefault="00FF370C" w:rsidP="004B7CF2">
      <w:pPr>
        <w:pStyle w:val="Heading3"/>
      </w:pPr>
      <w:bookmarkStart w:id="61" w:name="_Toc173150944"/>
      <w:bookmarkStart w:id="62" w:name="_Toc178772205"/>
      <w:bookmarkStart w:id="63" w:name="_Toc178773039"/>
      <w:bookmarkStart w:id="64" w:name="_Toc239769201"/>
      <w:r w:rsidRPr="00734A64">
        <w:t>2.</w:t>
      </w:r>
      <w:r w:rsidR="00983888">
        <w:t>10</w:t>
      </w:r>
      <w:r>
        <w:t xml:space="preserve"> </w:t>
      </w:r>
      <w:r w:rsidRPr="00734A64">
        <w:t>Participant Conditions of Participation</w:t>
      </w:r>
      <w:bookmarkEnd w:id="61"/>
      <w:bookmarkEnd w:id="62"/>
      <w:bookmarkEnd w:id="63"/>
      <w:bookmarkEnd w:id="64"/>
    </w:p>
    <w:p w14:paraId="13E1E3CB" w14:textId="0A70E0DE" w:rsidR="00FF370C" w:rsidRPr="005F2668" w:rsidRDefault="00503DBB" w:rsidP="004B7CF2">
      <w:pPr>
        <w:spacing w:before="160" w:after="0"/>
        <w:rPr>
          <w:rFonts w:cs="Tahoma"/>
          <w:bCs/>
          <w:szCs w:val="23"/>
        </w:rPr>
      </w:pPr>
      <w:r>
        <w:rPr>
          <w:rFonts w:cs="Tahoma"/>
          <w:bCs/>
          <w:szCs w:val="23"/>
        </w:rPr>
        <w:t>T</w:t>
      </w:r>
      <w:r w:rsidR="00FF370C" w:rsidRPr="005F2668">
        <w:rPr>
          <w:rFonts w:cs="Tahoma"/>
          <w:bCs/>
          <w:szCs w:val="23"/>
        </w:rPr>
        <w:t xml:space="preserve">o participate in BIW, </w:t>
      </w:r>
      <w:r w:rsidR="00940184">
        <w:rPr>
          <w:rFonts w:cs="Tahoma"/>
          <w:bCs/>
          <w:szCs w:val="23"/>
        </w:rPr>
        <w:t>a participant</w:t>
      </w:r>
      <w:r w:rsidR="00FF370C">
        <w:rPr>
          <w:rFonts w:cs="Tahoma"/>
          <w:bCs/>
          <w:szCs w:val="23"/>
        </w:rPr>
        <w:t xml:space="preserve"> cannot receive services </w:t>
      </w:r>
      <w:r w:rsidR="00940184">
        <w:rPr>
          <w:rFonts w:cs="Tahoma"/>
          <w:bCs/>
          <w:szCs w:val="23"/>
        </w:rPr>
        <w:t>under</w:t>
      </w:r>
      <w:r w:rsidR="00FF370C">
        <w:rPr>
          <w:rFonts w:cs="Tahoma"/>
          <w:bCs/>
          <w:szCs w:val="23"/>
        </w:rPr>
        <w:t xml:space="preserve"> another waiver. In addition, the</w:t>
      </w:r>
      <w:r w:rsidR="009859AA">
        <w:rPr>
          <w:rFonts w:cs="Tahoma"/>
          <w:bCs/>
          <w:szCs w:val="23"/>
        </w:rPr>
        <w:t xml:space="preserve"> participant</w:t>
      </w:r>
      <w:r w:rsidR="00FF370C">
        <w:rPr>
          <w:rFonts w:cs="Tahoma"/>
          <w:bCs/>
          <w:szCs w:val="23"/>
        </w:rPr>
        <w:t xml:space="preserve"> must: </w:t>
      </w:r>
    </w:p>
    <w:p w14:paraId="5BECAE59" w14:textId="77777777" w:rsidR="00FF370C" w:rsidRPr="005017D8" w:rsidRDefault="00FF370C" w:rsidP="004B7CF2">
      <w:pPr>
        <w:pStyle w:val="ListBullet"/>
        <w:numPr>
          <w:ilvl w:val="0"/>
          <w:numId w:val="1"/>
        </w:numPr>
        <w:ind w:left="979"/>
      </w:pPr>
      <w:r w:rsidRPr="005017D8">
        <w:t xml:space="preserve">Have medical documentation of a </w:t>
      </w:r>
      <w:r>
        <w:t>TBI</w:t>
      </w:r>
    </w:p>
    <w:p w14:paraId="21E970BD" w14:textId="77777777" w:rsidR="00FF370C" w:rsidRPr="005017D8" w:rsidRDefault="00FF370C" w:rsidP="004B7CF2">
      <w:pPr>
        <w:pStyle w:val="ListBullet"/>
        <w:numPr>
          <w:ilvl w:val="0"/>
          <w:numId w:val="1"/>
        </w:numPr>
        <w:ind w:left="979"/>
      </w:pPr>
      <w:r w:rsidRPr="005017D8">
        <w:t>Be MO HealthNet-eligible</w:t>
      </w:r>
    </w:p>
    <w:p w14:paraId="1396C56D" w14:textId="77777777" w:rsidR="00FF370C" w:rsidRPr="00C86C90" w:rsidRDefault="00FF370C" w:rsidP="004B7CF2">
      <w:pPr>
        <w:pStyle w:val="ListBullet"/>
        <w:numPr>
          <w:ilvl w:val="0"/>
          <w:numId w:val="1"/>
        </w:numPr>
        <w:ind w:left="979"/>
        <w:rPr>
          <w:bCs/>
        </w:rPr>
      </w:pPr>
      <w:r w:rsidRPr="005017D8">
        <w:rPr>
          <w:bCs/>
        </w:rPr>
        <w:t>Have a federally matched Medica</w:t>
      </w:r>
      <w:r>
        <w:rPr>
          <w:bCs/>
        </w:rPr>
        <w:t>id</w:t>
      </w:r>
      <w:r w:rsidRPr="005017D8">
        <w:rPr>
          <w:bCs/>
        </w:rPr>
        <w:t xml:space="preserve"> Eligibility (ME) code (</w:t>
      </w:r>
      <w:r>
        <w:rPr>
          <w:bCs/>
        </w:rPr>
        <w:t>refer to</w:t>
      </w:r>
      <w:r w:rsidRPr="005017D8">
        <w:rPr>
          <w:bCs/>
        </w:rPr>
        <w:t xml:space="preserve"> the </w:t>
      </w:r>
      <w:hyperlink r:id="rId19" w:history="1">
        <w:r w:rsidRPr="00AF18F3">
          <w:rPr>
            <w:rStyle w:val="Hyperlink"/>
          </w:rPr>
          <w:t>General Sections Manual</w:t>
        </w:r>
      </w:hyperlink>
      <w:r w:rsidRPr="005017D8">
        <w:rPr>
          <w:bCs/>
        </w:rPr>
        <w:t xml:space="preserve"> for state-only funded ME Codes)</w:t>
      </w:r>
    </w:p>
    <w:p w14:paraId="1A209402" w14:textId="23E76B34" w:rsidR="00FF370C" w:rsidRDefault="00FF370C" w:rsidP="004B7CF2">
      <w:pPr>
        <w:pStyle w:val="ListBullet"/>
        <w:numPr>
          <w:ilvl w:val="0"/>
          <w:numId w:val="1"/>
        </w:numPr>
        <w:ind w:left="979"/>
        <w:rPr>
          <w:bCs/>
        </w:rPr>
      </w:pPr>
      <w:r w:rsidRPr="005017D8">
        <w:rPr>
          <w:bCs/>
        </w:rPr>
        <w:t xml:space="preserve">Require medical care equivalent to the </w:t>
      </w:r>
      <w:r>
        <w:rPr>
          <w:bCs/>
        </w:rPr>
        <w:t>LOC</w:t>
      </w:r>
      <w:r w:rsidRPr="005017D8">
        <w:rPr>
          <w:bCs/>
        </w:rPr>
        <w:t xml:space="preserve"> received in </w:t>
      </w:r>
      <w:r>
        <w:rPr>
          <w:bCs/>
        </w:rPr>
        <w:t>a nursing home</w:t>
      </w:r>
    </w:p>
    <w:p w14:paraId="6EDAC70C" w14:textId="7F1E4967" w:rsidR="00FF370C" w:rsidRDefault="00FF370C" w:rsidP="004B7CF2">
      <w:pPr>
        <w:spacing w:before="160" w:after="0"/>
      </w:pPr>
      <w:bookmarkStart w:id="65" w:name="_Hlk214961262"/>
      <w:r w:rsidRPr="003E5A76">
        <w:t>The participant must be eligible for MO HealthNet benefits on the day the service is delivered</w:t>
      </w:r>
      <w:r w:rsidR="005107F2">
        <w:t>;</w:t>
      </w:r>
      <w:r w:rsidRPr="003E5A76">
        <w:t xml:space="preserve"> o</w:t>
      </w:r>
      <w:r w:rsidR="00AC380D">
        <w:t>the</w:t>
      </w:r>
      <w:r w:rsidRPr="003E5A76">
        <w:t>r</w:t>
      </w:r>
      <w:r w:rsidR="00AC380D">
        <w:t>wise</w:t>
      </w:r>
      <w:r w:rsidR="005107F2">
        <w:t>,</w:t>
      </w:r>
      <w:r w:rsidRPr="003E5A76">
        <w:t xml:space="preserve"> the provider </w:t>
      </w:r>
      <w:r w:rsidR="00B67FFC">
        <w:t>will</w:t>
      </w:r>
      <w:r w:rsidRPr="003E5A76">
        <w:t xml:space="preserve"> not </w:t>
      </w:r>
      <w:r w:rsidR="00B67FFC">
        <w:t xml:space="preserve">be </w:t>
      </w:r>
      <w:r w:rsidRPr="003E5A76">
        <w:t xml:space="preserve">reimbursed by the MO HealthNet Division (MHD). This requirement </w:t>
      </w:r>
      <w:r w:rsidR="005107F2">
        <w:t xml:space="preserve">applies </w:t>
      </w:r>
      <w:r w:rsidRPr="003E5A76">
        <w:t xml:space="preserve">even if the service was prior authorized. It is the </w:t>
      </w:r>
      <w:r w:rsidR="000952D4">
        <w:t xml:space="preserve">provider’s </w:t>
      </w:r>
      <w:r w:rsidRPr="003E5A76">
        <w:t xml:space="preserve">responsibility to verify eligibility by contacting Provider Communications at (573) 751-2896, toll-free at (833) 222-7916, or online via </w:t>
      </w:r>
      <w:hyperlink r:id="rId20" w:history="1">
        <w:r w:rsidRPr="003E5A76">
          <w:rPr>
            <w:rStyle w:val="Hyperlink"/>
          </w:rPr>
          <w:t>eMOMED</w:t>
        </w:r>
      </w:hyperlink>
      <w:r w:rsidRPr="003E5A76">
        <w:t xml:space="preserve">. Refer to the </w:t>
      </w:r>
      <w:hyperlink r:id="rId21" w:history="1">
        <w:r w:rsidRPr="004B7CF2">
          <w:rPr>
            <w:rStyle w:val="Hyperlink"/>
          </w:rPr>
          <w:t>General Sections Manual</w:t>
        </w:r>
      </w:hyperlink>
      <w:r w:rsidRPr="003E5A76">
        <w:t xml:space="preserve"> for further information</w:t>
      </w:r>
      <w:r>
        <w:t xml:space="preserve">. </w:t>
      </w:r>
    </w:p>
    <w:p w14:paraId="5A130BA6" w14:textId="77777777" w:rsidR="00FF370C" w:rsidRDefault="00FF370C" w:rsidP="004B7CF2">
      <w:pPr>
        <w:pStyle w:val="NormalWeb"/>
        <w:rPr>
          <w:rFonts w:eastAsiaTheme="minorHAnsi" w:cs="Tahoma"/>
          <w:szCs w:val="23"/>
        </w:rPr>
      </w:pPr>
      <w:r>
        <w:rPr>
          <w:rFonts w:cs="Tahoma"/>
          <w:szCs w:val="23"/>
        </w:rPr>
        <w:t xml:space="preserve">Refer to </w:t>
      </w:r>
      <w:hyperlink w:anchor="_3.1_Prior_Authorization" w:history="1">
        <w:r w:rsidRPr="0018013A">
          <w:rPr>
            <w:rStyle w:val="Hyperlink"/>
            <w:rFonts w:cs="Tahoma"/>
            <w:szCs w:val="23"/>
          </w:rPr>
          <w:t>Section 3.1</w:t>
        </w:r>
      </w:hyperlink>
      <w:r>
        <w:rPr>
          <w:rFonts w:cs="Tahoma"/>
          <w:szCs w:val="23"/>
        </w:rPr>
        <w:t xml:space="preserve"> of this manual for more information on prior authorization.</w:t>
      </w:r>
    </w:p>
    <w:p w14:paraId="27B2B58D" w14:textId="77777777" w:rsidR="00FF370C" w:rsidRPr="005017D8" w:rsidRDefault="00FF370C" w:rsidP="004B7CF2">
      <w:pPr>
        <w:pStyle w:val="Heading4"/>
      </w:pPr>
      <w:bookmarkStart w:id="66" w:name="_Toc363026918"/>
      <w:bookmarkStart w:id="67" w:name="_Toc398131288"/>
      <w:bookmarkStart w:id="68" w:name="_Toc154653693"/>
      <w:bookmarkStart w:id="69" w:name="_Toc173150945"/>
      <w:bookmarkStart w:id="70" w:name="_Toc178772206"/>
      <w:bookmarkStart w:id="71" w:name="_Toc178773040"/>
      <w:bookmarkStart w:id="72" w:name="_Toc239769202"/>
      <w:bookmarkEnd w:id="65"/>
      <w:r w:rsidRPr="009A06BD">
        <w:t xml:space="preserve">Participant's Rights </w:t>
      </w:r>
      <w:r>
        <w:t>a</w:t>
      </w:r>
      <w:r w:rsidRPr="009A06BD">
        <w:t>nd Procedures</w:t>
      </w:r>
      <w:bookmarkEnd w:id="66"/>
      <w:bookmarkEnd w:id="67"/>
      <w:bookmarkEnd w:id="68"/>
      <w:bookmarkEnd w:id="69"/>
      <w:bookmarkEnd w:id="70"/>
      <w:bookmarkEnd w:id="71"/>
      <w:bookmarkEnd w:id="72"/>
    </w:p>
    <w:p w14:paraId="0DEB9853" w14:textId="3631FC60" w:rsidR="00FF370C" w:rsidRPr="00314995" w:rsidRDefault="00FF370C" w:rsidP="004B7CF2">
      <w:pPr>
        <w:spacing w:before="160" w:after="0"/>
      </w:pPr>
      <w:r w:rsidRPr="00314995">
        <w:t>The provider shall have a written statement of the participant's rights</w:t>
      </w:r>
      <w:r>
        <w:t>,</w:t>
      </w:r>
      <w:r w:rsidRPr="00314995">
        <w:t xml:space="preserve"> which </w:t>
      </w:r>
      <w:r w:rsidR="00581FD1">
        <w:t>shall</w:t>
      </w:r>
      <w:r w:rsidRPr="00314995">
        <w:t xml:space="preserve"> be </w:t>
      </w:r>
      <w:r w:rsidR="006248D3">
        <w:t>provided</w:t>
      </w:r>
      <w:r w:rsidRPr="00314995">
        <w:t xml:space="preserve"> to each participant/responsible party(ies) at the time service is initiated and </w:t>
      </w:r>
      <w:r w:rsidR="006248D3">
        <w:t>shall</w:t>
      </w:r>
      <w:r w:rsidRPr="00314995">
        <w:t xml:space="preserve"> include, at a minimum, the right to:</w:t>
      </w:r>
    </w:p>
    <w:p w14:paraId="223F612D" w14:textId="77777777" w:rsidR="00FF370C" w:rsidRPr="00314995" w:rsidRDefault="00FF370C" w:rsidP="004B7CF2">
      <w:pPr>
        <w:pStyle w:val="ListBullet"/>
        <w:numPr>
          <w:ilvl w:val="0"/>
          <w:numId w:val="1"/>
        </w:numPr>
        <w:ind w:left="979"/>
        <w:rPr>
          <w:rFonts w:eastAsiaTheme="minorHAnsi"/>
        </w:rPr>
      </w:pPr>
      <w:r>
        <w:rPr>
          <w:rFonts w:eastAsiaTheme="minorHAnsi"/>
        </w:rPr>
        <w:t>B</w:t>
      </w:r>
      <w:r w:rsidRPr="00314995">
        <w:rPr>
          <w:rFonts w:eastAsiaTheme="minorHAnsi"/>
        </w:rPr>
        <w:t>e treated with respect and dignity</w:t>
      </w:r>
    </w:p>
    <w:p w14:paraId="747FB796" w14:textId="36E830E4" w:rsidR="00FF370C" w:rsidRPr="00314995" w:rsidRDefault="00FF370C" w:rsidP="004B7CF2">
      <w:pPr>
        <w:pStyle w:val="ListBullet"/>
        <w:numPr>
          <w:ilvl w:val="0"/>
          <w:numId w:val="1"/>
        </w:numPr>
        <w:ind w:left="979"/>
        <w:rPr>
          <w:rFonts w:eastAsiaTheme="minorHAnsi"/>
        </w:rPr>
      </w:pPr>
      <w:r>
        <w:rPr>
          <w:rFonts w:eastAsiaTheme="minorHAnsi"/>
        </w:rPr>
        <w:t>H</w:t>
      </w:r>
      <w:r w:rsidRPr="00314995">
        <w:rPr>
          <w:rFonts w:eastAsiaTheme="minorHAnsi"/>
        </w:rPr>
        <w:t>ave all personal and medical information kept confidential</w:t>
      </w:r>
    </w:p>
    <w:p w14:paraId="62B2F731" w14:textId="2AFC4320" w:rsidR="00FF370C" w:rsidRPr="00314995" w:rsidRDefault="00FF370C" w:rsidP="004B7CF2">
      <w:pPr>
        <w:pStyle w:val="ListBullet"/>
        <w:numPr>
          <w:ilvl w:val="0"/>
          <w:numId w:val="1"/>
        </w:numPr>
        <w:ind w:left="979"/>
        <w:rPr>
          <w:rFonts w:eastAsiaTheme="minorHAnsi"/>
        </w:rPr>
      </w:pPr>
      <w:r>
        <w:rPr>
          <w:rFonts w:eastAsiaTheme="minorHAnsi"/>
        </w:rPr>
        <w:t>H</w:t>
      </w:r>
      <w:r w:rsidRPr="00314995">
        <w:rPr>
          <w:rFonts w:eastAsiaTheme="minorHAnsi"/>
        </w:rPr>
        <w:t xml:space="preserve">ave direction over the services provided, to the </w:t>
      </w:r>
      <w:r w:rsidR="00F41CAE">
        <w:rPr>
          <w:rFonts w:eastAsiaTheme="minorHAnsi"/>
        </w:rPr>
        <w:t>extent</w:t>
      </w:r>
      <w:r w:rsidRPr="00314995">
        <w:rPr>
          <w:rFonts w:eastAsiaTheme="minorHAnsi"/>
        </w:rPr>
        <w:t xml:space="preserve"> possible, within the </w:t>
      </w:r>
      <w:r w:rsidR="00F41CAE">
        <w:rPr>
          <w:rFonts w:eastAsiaTheme="minorHAnsi"/>
        </w:rPr>
        <w:t xml:space="preserve">authorized </w:t>
      </w:r>
      <w:r w:rsidR="00C01CC1">
        <w:rPr>
          <w:rFonts w:eastAsiaTheme="minorHAnsi"/>
        </w:rPr>
        <w:t>care</w:t>
      </w:r>
      <w:r w:rsidRPr="00314995">
        <w:rPr>
          <w:rFonts w:eastAsiaTheme="minorHAnsi"/>
        </w:rPr>
        <w:t xml:space="preserve"> plan</w:t>
      </w:r>
    </w:p>
    <w:p w14:paraId="06C1FCD4" w14:textId="77777777" w:rsidR="00FF370C" w:rsidRPr="00314995" w:rsidRDefault="00FF370C" w:rsidP="004B7CF2">
      <w:pPr>
        <w:pStyle w:val="ListBullet"/>
        <w:numPr>
          <w:ilvl w:val="0"/>
          <w:numId w:val="1"/>
        </w:numPr>
        <w:ind w:left="979"/>
        <w:rPr>
          <w:rFonts w:eastAsiaTheme="minorHAnsi"/>
        </w:rPr>
      </w:pPr>
      <w:r>
        <w:rPr>
          <w:rFonts w:eastAsiaTheme="minorHAnsi"/>
        </w:rPr>
        <w:t>K</w:t>
      </w:r>
      <w:r w:rsidRPr="00314995">
        <w:rPr>
          <w:rFonts w:eastAsiaTheme="minorHAnsi"/>
        </w:rPr>
        <w:t>now the procedure to report abuse, neglect, or exploitation</w:t>
      </w:r>
    </w:p>
    <w:p w14:paraId="5B0D0550" w14:textId="0ABA049E" w:rsidR="00FF370C" w:rsidRPr="00314995" w:rsidRDefault="00FF370C" w:rsidP="004B7CF2">
      <w:pPr>
        <w:pStyle w:val="ListBullet"/>
        <w:numPr>
          <w:ilvl w:val="0"/>
          <w:numId w:val="1"/>
        </w:numPr>
        <w:ind w:left="979"/>
        <w:rPr>
          <w:rFonts w:eastAsiaTheme="minorHAnsi"/>
        </w:rPr>
      </w:pPr>
      <w:r>
        <w:rPr>
          <w:rFonts w:eastAsiaTheme="minorHAnsi"/>
        </w:rPr>
        <w:t>R</w:t>
      </w:r>
      <w:r w:rsidRPr="00314995">
        <w:rPr>
          <w:rFonts w:eastAsiaTheme="minorHAnsi"/>
        </w:rPr>
        <w:t>eceive service without regard to race, creed, color, age, sex</w:t>
      </w:r>
      <w:r w:rsidR="00767F77">
        <w:rPr>
          <w:rFonts w:eastAsiaTheme="minorHAnsi"/>
        </w:rPr>
        <w:t>,</w:t>
      </w:r>
      <w:r w:rsidRPr="00314995">
        <w:rPr>
          <w:rFonts w:eastAsiaTheme="minorHAnsi"/>
        </w:rPr>
        <w:t xml:space="preserve"> or national origin</w:t>
      </w:r>
    </w:p>
    <w:p w14:paraId="1D91C606" w14:textId="77777777" w:rsidR="00FF370C" w:rsidRPr="00314995" w:rsidRDefault="00FF370C" w:rsidP="004B7CF2">
      <w:pPr>
        <w:pStyle w:val="ListBullet"/>
        <w:numPr>
          <w:ilvl w:val="0"/>
          <w:numId w:val="1"/>
        </w:numPr>
        <w:ind w:left="979"/>
        <w:rPr>
          <w:rFonts w:eastAsiaTheme="minorHAnsi"/>
        </w:rPr>
      </w:pPr>
      <w:r>
        <w:rPr>
          <w:rFonts w:eastAsiaTheme="minorHAnsi"/>
        </w:rPr>
        <w:t>R</w:t>
      </w:r>
      <w:r w:rsidRPr="00314995">
        <w:rPr>
          <w:rFonts w:eastAsiaTheme="minorHAnsi"/>
        </w:rPr>
        <w:t>eceive a copy of the written statement of the participant’s rights</w:t>
      </w:r>
    </w:p>
    <w:p w14:paraId="7C66A699" w14:textId="32AE921D" w:rsidR="00FF370C" w:rsidRDefault="00FF370C" w:rsidP="004B7CF2">
      <w:pPr>
        <w:pStyle w:val="Heading3"/>
        <w:rPr>
          <w:rFonts w:eastAsia="Tahoma"/>
        </w:rPr>
      </w:pPr>
      <w:bookmarkStart w:id="73" w:name="_Toc173150946"/>
      <w:bookmarkStart w:id="74" w:name="_Toc178772207"/>
      <w:bookmarkStart w:id="75" w:name="_Toc178773041"/>
      <w:bookmarkStart w:id="76" w:name="_Toc239769203"/>
      <w:r w:rsidRPr="005017D8">
        <w:rPr>
          <w:rFonts w:eastAsia="Tahoma"/>
        </w:rPr>
        <w:t>2.</w:t>
      </w:r>
      <w:r w:rsidR="00983888">
        <w:rPr>
          <w:rFonts w:eastAsia="Tahoma"/>
        </w:rPr>
        <w:t>11</w:t>
      </w:r>
      <w:r>
        <w:rPr>
          <w:rFonts w:eastAsia="Tahoma"/>
        </w:rPr>
        <w:t xml:space="preserve"> </w:t>
      </w:r>
      <w:r w:rsidRPr="005017D8">
        <w:rPr>
          <w:rFonts w:eastAsia="Tahoma"/>
        </w:rPr>
        <w:t>Participant Assessment</w:t>
      </w:r>
      <w:bookmarkEnd w:id="73"/>
      <w:bookmarkEnd w:id="74"/>
      <w:bookmarkEnd w:id="75"/>
      <w:bookmarkEnd w:id="76"/>
    </w:p>
    <w:p w14:paraId="0912344C" w14:textId="65E0DFCB" w:rsidR="00FF370C" w:rsidRDefault="00FF370C" w:rsidP="004B7CF2">
      <w:pPr>
        <w:spacing w:before="160" w:after="0"/>
      </w:pPr>
      <w:r>
        <w:t>An</w:t>
      </w:r>
      <w:r>
        <w:rPr>
          <w:spacing w:val="-3"/>
        </w:rPr>
        <w:t xml:space="preserve"> </w:t>
      </w:r>
      <w:r>
        <w:t>assessment</w:t>
      </w:r>
      <w:r>
        <w:rPr>
          <w:spacing w:val="-3"/>
        </w:rPr>
        <w:t xml:space="preserve"> </w:t>
      </w:r>
      <w:r>
        <w:t>for</w:t>
      </w:r>
      <w:r>
        <w:rPr>
          <w:spacing w:val="-3"/>
        </w:rPr>
        <w:t xml:space="preserve"> </w:t>
      </w:r>
      <w:r>
        <w:t>BIW</w:t>
      </w:r>
      <w:r>
        <w:rPr>
          <w:spacing w:val="-2"/>
        </w:rPr>
        <w:t xml:space="preserve"> </w:t>
      </w:r>
      <w:r>
        <w:t>is</w:t>
      </w:r>
      <w:r>
        <w:rPr>
          <w:spacing w:val="-3"/>
        </w:rPr>
        <w:t xml:space="preserve"> </w:t>
      </w:r>
      <w:r w:rsidR="00533021">
        <w:t>conduct</w:t>
      </w:r>
      <w:r>
        <w:t>ed</w:t>
      </w:r>
      <w:r>
        <w:rPr>
          <w:spacing w:val="-4"/>
        </w:rPr>
        <w:t xml:space="preserve"> </w:t>
      </w:r>
      <w:r>
        <w:t>by</w:t>
      </w:r>
      <w:r>
        <w:rPr>
          <w:spacing w:val="-5"/>
        </w:rPr>
        <w:t xml:space="preserve"> </w:t>
      </w:r>
      <w:r>
        <w:t>a</w:t>
      </w:r>
      <w:r>
        <w:rPr>
          <w:spacing w:val="-2"/>
        </w:rPr>
        <w:t xml:space="preserve"> DSDS </w:t>
      </w:r>
      <w:r>
        <w:t>Service</w:t>
      </w:r>
      <w:r>
        <w:rPr>
          <w:spacing w:val="-2"/>
        </w:rPr>
        <w:t xml:space="preserve"> </w:t>
      </w:r>
      <w:r>
        <w:t>Coordinator</w:t>
      </w:r>
      <w:r>
        <w:rPr>
          <w:spacing w:val="-2"/>
        </w:rPr>
        <w:t>.</w:t>
      </w:r>
      <w:r>
        <w:t xml:space="preserve"> During the assessment, the </w:t>
      </w:r>
      <w:r w:rsidR="00767F77">
        <w:t xml:space="preserve">DSDS </w:t>
      </w:r>
      <w:r>
        <w:t xml:space="preserve">Service Coordinator determines the </w:t>
      </w:r>
      <w:r w:rsidR="00236749">
        <w:t xml:space="preserve">participant’s current </w:t>
      </w:r>
      <w:r>
        <w:t>LOC a</w:t>
      </w:r>
      <w:r w:rsidR="006530AE">
        <w:t>nd</w:t>
      </w:r>
      <w:r>
        <w:t xml:space="preserve"> the medical necessity for</w:t>
      </w:r>
      <w:r>
        <w:rPr>
          <w:spacing w:val="-4"/>
        </w:rPr>
        <w:t xml:space="preserve"> </w:t>
      </w:r>
      <w:r>
        <w:t>continued</w:t>
      </w:r>
      <w:r>
        <w:rPr>
          <w:spacing w:val="-5"/>
        </w:rPr>
        <w:t xml:space="preserve"> </w:t>
      </w:r>
      <w:r>
        <w:t>services.</w:t>
      </w:r>
      <w:r>
        <w:rPr>
          <w:spacing w:val="-8"/>
        </w:rPr>
        <w:t xml:space="preserve"> </w:t>
      </w:r>
      <w:r>
        <w:t>The</w:t>
      </w:r>
      <w:r>
        <w:rPr>
          <w:spacing w:val="-4"/>
        </w:rPr>
        <w:t xml:space="preserve"> </w:t>
      </w:r>
      <w:r>
        <w:t>assessment</w:t>
      </w:r>
      <w:r>
        <w:rPr>
          <w:spacing w:val="-5"/>
        </w:rPr>
        <w:t xml:space="preserve"> </w:t>
      </w:r>
      <w:r>
        <w:t>process</w:t>
      </w:r>
      <w:r>
        <w:rPr>
          <w:spacing w:val="-4"/>
        </w:rPr>
        <w:t xml:space="preserve"> </w:t>
      </w:r>
      <w:r>
        <w:t>includes</w:t>
      </w:r>
      <w:r>
        <w:rPr>
          <w:spacing w:val="-4"/>
        </w:rPr>
        <w:t xml:space="preserve"> </w:t>
      </w:r>
      <w:r>
        <w:t>a</w:t>
      </w:r>
      <w:r>
        <w:rPr>
          <w:spacing w:val="-6"/>
        </w:rPr>
        <w:t xml:space="preserve"> </w:t>
      </w:r>
      <w:r>
        <w:t>discussion</w:t>
      </w:r>
      <w:r>
        <w:rPr>
          <w:spacing w:val="-6"/>
        </w:rPr>
        <w:t xml:space="preserve"> </w:t>
      </w:r>
      <w:r>
        <w:t>of</w:t>
      </w:r>
      <w:r>
        <w:rPr>
          <w:spacing w:val="-4"/>
        </w:rPr>
        <w:t xml:space="preserve"> </w:t>
      </w:r>
      <w:r>
        <w:t>all</w:t>
      </w:r>
      <w:r>
        <w:rPr>
          <w:spacing w:val="-5"/>
        </w:rPr>
        <w:t xml:space="preserve"> </w:t>
      </w:r>
      <w:r>
        <w:t>possible</w:t>
      </w:r>
      <w:r>
        <w:rPr>
          <w:spacing w:val="-4"/>
        </w:rPr>
        <w:t xml:space="preserve"> </w:t>
      </w:r>
      <w:r>
        <w:t>alternatives</w:t>
      </w:r>
      <w:r>
        <w:rPr>
          <w:spacing w:val="-4"/>
        </w:rPr>
        <w:t xml:space="preserve"> </w:t>
      </w:r>
      <w:r>
        <w:t>the participant/responsible party(ies) may choose, including nursing home</w:t>
      </w:r>
      <w:r w:rsidRPr="00D2299F">
        <w:t xml:space="preserve"> </w:t>
      </w:r>
      <w:r w:rsidRPr="00A4197E">
        <w:t>placement</w:t>
      </w:r>
      <w:r>
        <w:t>.</w:t>
      </w:r>
      <w:r>
        <w:rPr>
          <w:spacing w:val="-16"/>
        </w:rPr>
        <w:t xml:space="preserve"> </w:t>
      </w:r>
    </w:p>
    <w:p w14:paraId="1A6CECB4" w14:textId="0D391FC6" w:rsidR="00FF370C" w:rsidRDefault="00FF370C" w:rsidP="004B7CF2">
      <w:pPr>
        <w:spacing w:before="160" w:after="0"/>
      </w:pPr>
      <w:r>
        <w:t>To</w:t>
      </w:r>
      <w:r>
        <w:rPr>
          <w:spacing w:val="-16"/>
        </w:rPr>
        <w:t xml:space="preserve"> </w:t>
      </w:r>
      <w:r>
        <w:t>participate</w:t>
      </w:r>
      <w:r>
        <w:rPr>
          <w:spacing w:val="-15"/>
        </w:rPr>
        <w:t xml:space="preserve"> </w:t>
      </w:r>
      <w:r>
        <w:t>in</w:t>
      </w:r>
      <w:r>
        <w:rPr>
          <w:spacing w:val="-15"/>
        </w:rPr>
        <w:t xml:space="preserve"> </w:t>
      </w:r>
      <w:r>
        <w:t>BIW,</w:t>
      </w:r>
      <w:r>
        <w:rPr>
          <w:spacing w:val="-16"/>
        </w:rPr>
        <w:t xml:space="preserve"> </w:t>
      </w:r>
      <w:r>
        <w:t>the</w:t>
      </w:r>
      <w:r>
        <w:rPr>
          <w:spacing w:val="-17"/>
        </w:rPr>
        <w:t xml:space="preserve"> </w:t>
      </w:r>
      <w:r>
        <w:t>participant must require nursing home LOC. Once nursing home LOC is established, the DSDS Service</w:t>
      </w:r>
      <w:r>
        <w:rPr>
          <w:spacing w:val="-2"/>
        </w:rPr>
        <w:t xml:space="preserve"> </w:t>
      </w:r>
      <w:r>
        <w:t>Coordinator and</w:t>
      </w:r>
      <w:r>
        <w:rPr>
          <w:spacing w:val="-1"/>
        </w:rPr>
        <w:t xml:space="preserve"> </w:t>
      </w:r>
      <w:r>
        <w:t>the participant/responsible party work</w:t>
      </w:r>
      <w:r>
        <w:rPr>
          <w:spacing w:val="-3"/>
        </w:rPr>
        <w:t xml:space="preserve"> </w:t>
      </w:r>
      <w:r>
        <w:t>together to</w:t>
      </w:r>
      <w:r>
        <w:rPr>
          <w:spacing w:val="-1"/>
        </w:rPr>
        <w:t xml:space="preserve"> </w:t>
      </w:r>
      <w:r>
        <w:t>develop</w:t>
      </w:r>
      <w:r>
        <w:rPr>
          <w:spacing w:val="-1"/>
        </w:rPr>
        <w:t xml:space="preserve"> </w:t>
      </w:r>
      <w:r>
        <w:t>a</w:t>
      </w:r>
      <w:r>
        <w:rPr>
          <w:spacing w:val="-2"/>
        </w:rPr>
        <w:t xml:space="preserve"> </w:t>
      </w:r>
      <w:r>
        <w:t>care plan</w:t>
      </w:r>
      <w:r>
        <w:rPr>
          <w:spacing w:val="-2"/>
        </w:rPr>
        <w:t xml:space="preserve">. Refer to </w:t>
      </w:r>
      <w:hyperlink w:anchor="_3.2_Plan_of" w:history="1">
        <w:r w:rsidRPr="0018013A">
          <w:rPr>
            <w:rStyle w:val="Hyperlink"/>
            <w:rFonts w:cs="Tahoma"/>
            <w:spacing w:val="-2"/>
          </w:rPr>
          <w:t>Section 3.2</w:t>
        </w:r>
      </w:hyperlink>
      <w:r>
        <w:rPr>
          <w:spacing w:val="-2"/>
        </w:rPr>
        <w:t xml:space="preserve"> of this manual for information on the care plan.</w:t>
      </w:r>
    </w:p>
    <w:p w14:paraId="5FC1657E" w14:textId="6CDE183A" w:rsidR="00FF370C" w:rsidRDefault="00FF370C" w:rsidP="004B7CF2">
      <w:pPr>
        <w:pStyle w:val="Heading3"/>
        <w:rPr>
          <w:rFonts w:eastAsia="Tahoma"/>
          <w:spacing w:val="-2"/>
        </w:rPr>
      </w:pPr>
      <w:bookmarkStart w:id="77" w:name="_Toc173150947"/>
      <w:bookmarkStart w:id="78" w:name="_Toc178772208"/>
      <w:bookmarkStart w:id="79" w:name="_Toc178773042"/>
      <w:bookmarkStart w:id="80" w:name="_Toc239769204"/>
      <w:r>
        <w:rPr>
          <w:rFonts w:eastAsia="Tahoma"/>
        </w:rPr>
        <w:t>2.</w:t>
      </w:r>
      <w:r w:rsidR="00983888">
        <w:rPr>
          <w:rFonts w:eastAsia="Tahoma"/>
        </w:rPr>
        <w:t>12</w:t>
      </w:r>
      <w:r>
        <w:rPr>
          <w:rFonts w:eastAsia="Tahoma"/>
        </w:rPr>
        <w:t xml:space="preserve"> </w:t>
      </w:r>
      <w:r w:rsidRPr="002F72B0">
        <w:rPr>
          <w:rFonts w:eastAsia="Tahoma"/>
        </w:rPr>
        <w:t>Case</w:t>
      </w:r>
      <w:r w:rsidRPr="002F72B0">
        <w:rPr>
          <w:rFonts w:eastAsia="Tahoma"/>
          <w:spacing w:val="-8"/>
        </w:rPr>
        <w:t xml:space="preserve"> </w:t>
      </w:r>
      <w:r w:rsidRPr="002F72B0">
        <w:rPr>
          <w:rFonts w:eastAsia="Tahoma"/>
        </w:rPr>
        <w:t>Management</w:t>
      </w:r>
      <w:r w:rsidRPr="002F72B0">
        <w:rPr>
          <w:rFonts w:eastAsia="Tahoma"/>
          <w:spacing w:val="-6"/>
        </w:rPr>
        <w:t xml:space="preserve"> </w:t>
      </w:r>
      <w:r w:rsidRPr="002F72B0">
        <w:rPr>
          <w:rFonts w:eastAsia="Tahoma"/>
          <w:spacing w:val="-2"/>
        </w:rPr>
        <w:t>Requirements</w:t>
      </w:r>
      <w:bookmarkEnd w:id="77"/>
      <w:bookmarkEnd w:id="78"/>
      <w:bookmarkEnd w:id="79"/>
      <w:bookmarkEnd w:id="80"/>
    </w:p>
    <w:p w14:paraId="195F8425" w14:textId="19168F69" w:rsidR="00FF370C" w:rsidRDefault="00FF370C" w:rsidP="004B7CF2">
      <w:pPr>
        <w:spacing w:before="160" w:after="0"/>
        <w:rPr>
          <w:rFonts w:eastAsia="Tahoma"/>
        </w:rPr>
      </w:pPr>
      <w:r w:rsidRPr="00665913">
        <w:rPr>
          <w:rFonts w:eastAsia="Tahoma"/>
        </w:rPr>
        <w:t>The</w:t>
      </w:r>
      <w:r w:rsidRPr="00665913">
        <w:rPr>
          <w:rFonts w:eastAsia="Tahoma"/>
          <w:spacing w:val="40"/>
        </w:rPr>
        <w:t xml:space="preserve"> </w:t>
      </w:r>
      <w:r w:rsidRPr="00920362">
        <w:rPr>
          <w:rFonts w:eastAsia="Tahoma"/>
        </w:rPr>
        <w:t xml:space="preserve">DSDS </w:t>
      </w:r>
      <w:r w:rsidRPr="00665913">
        <w:rPr>
          <w:rFonts w:eastAsia="Tahoma"/>
        </w:rPr>
        <w:t>Service</w:t>
      </w:r>
      <w:r w:rsidRPr="00665913">
        <w:rPr>
          <w:rFonts w:eastAsia="Tahoma"/>
          <w:spacing w:val="40"/>
        </w:rPr>
        <w:t xml:space="preserve"> </w:t>
      </w:r>
      <w:r w:rsidRPr="00665913">
        <w:rPr>
          <w:rFonts w:eastAsia="Tahoma"/>
        </w:rPr>
        <w:t>Coordinator</w:t>
      </w:r>
      <w:r w:rsidRPr="00665913">
        <w:rPr>
          <w:rFonts w:eastAsia="Tahoma"/>
          <w:spacing w:val="40"/>
        </w:rPr>
        <w:t xml:space="preserve"> </w:t>
      </w:r>
      <w:r w:rsidRPr="00665913">
        <w:rPr>
          <w:rFonts w:eastAsia="Tahoma"/>
        </w:rPr>
        <w:t>provides</w:t>
      </w:r>
      <w:r w:rsidRPr="00665913">
        <w:rPr>
          <w:rFonts w:eastAsia="Tahoma"/>
          <w:spacing w:val="40"/>
        </w:rPr>
        <w:t xml:space="preserve"> </w:t>
      </w:r>
      <w:r w:rsidRPr="00665913">
        <w:rPr>
          <w:rFonts w:eastAsia="Tahoma"/>
        </w:rPr>
        <w:t>the</w:t>
      </w:r>
      <w:r w:rsidRPr="00665913">
        <w:rPr>
          <w:rFonts w:eastAsia="Tahoma"/>
          <w:spacing w:val="40"/>
        </w:rPr>
        <w:t xml:space="preserve"> </w:t>
      </w:r>
      <w:r w:rsidRPr="00665913">
        <w:rPr>
          <w:rFonts w:eastAsia="Tahoma"/>
        </w:rPr>
        <w:t>following</w:t>
      </w:r>
      <w:r w:rsidRPr="00665913">
        <w:rPr>
          <w:rFonts w:eastAsia="Tahoma"/>
          <w:spacing w:val="40"/>
        </w:rPr>
        <w:t xml:space="preserve"> </w:t>
      </w:r>
      <w:r w:rsidRPr="00665913">
        <w:rPr>
          <w:rFonts w:eastAsia="Tahoma"/>
        </w:rPr>
        <w:t>case</w:t>
      </w:r>
      <w:r w:rsidRPr="00665913">
        <w:rPr>
          <w:rFonts w:eastAsia="Tahoma"/>
          <w:spacing w:val="40"/>
        </w:rPr>
        <w:t xml:space="preserve"> </w:t>
      </w:r>
      <w:r w:rsidRPr="00665913">
        <w:rPr>
          <w:rFonts w:eastAsia="Tahoma"/>
        </w:rPr>
        <w:t>management</w:t>
      </w:r>
      <w:r w:rsidRPr="00665913">
        <w:rPr>
          <w:rFonts w:eastAsia="Tahoma"/>
          <w:spacing w:val="40"/>
        </w:rPr>
        <w:t xml:space="preserve"> </w:t>
      </w:r>
      <w:r w:rsidRPr="00665913">
        <w:rPr>
          <w:rFonts w:eastAsia="Tahoma"/>
        </w:rPr>
        <w:t>services</w:t>
      </w:r>
      <w:r w:rsidRPr="00665913">
        <w:rPr>
          <w:rFonts w:eastAsia="Tahoma"/>
          <w:spacing w:val="40"/>
        </w:rPr>
        <w:t xml:space="preserve"> </w:t>
      </w:r>
      <w:r w:rsidR="000F6F97">
        <w:rPr>
          <w:rFonts w:eastAsia="Tahoma"/>
        </w:rPr>
        <w:t>to</w:t>
      </w:r>
      <w:r w:rsidRPr="00665913">
        <w:rPr>
          <w:rFonts w:eastAsia="Tahoma"/>
          <w:spacing w:val="40"/>
        </w:rPr>
        <w:t xml:space="preserve"> </w:t>
      </w:r>
      <w:r w:rsidRPr="00665913">
        <w:rPr>
          <w:rFonts w:eastAsia="Tahoma"/>
        </w:rPr>
        <w:t xml:space="preserve">participants enrolled in </w:t>
      </w:r>
      <w:r>
        <w:rPr>
          <w:rFonts w:eastAsia="Tahoma"/>
        </w:rPr>
        <w:t>BIW</w:t>
      </w:r>
      <w:r w:rsidRPr="00665913">
        <w:rPr>
          <w:rFonts w:eastAsia="Tahoma"/>
        </w:rPr>
        <w:t>:</w:t>
      </w:r>
    </w:p>
    <w:p w14:paraId="005D2C1A" w14:textId="77777777" w:rsidR="00FF370C" w:rsidRPr="002F72B0" w:rsidRDefault="00FF370C" w:rsidP="004B7CF2">
      <w:pPr>
        <w:pStyle w:val="ListBullet"/>
        <w:numPr>
          <w:ilvl w:val="0"/>
          <w:numId w:val="1"/>
        </w:numPr>
        <w:ind w:left="979"/>
      </w:pPr>
      <w:r w:rsidRPr="002F72B0">
        <w:t>Process the referral to determine eligibility</w:t>
      </w:r>
    </w:p>
    <w:p w14:paraId="11719ED1" w14:textId="11887774" w:rsidR="00FF370C" w:rsidRPr="000F4AFB" w:rsidRDefault="00FF370C" w:rsidP="004B7CF2">
      <w:pPr>
        <w:pStyle w:val="ListBullet"/>
        <w:numPr>
          <w:ilvl w:val="0"/>
          <w:numId w:val="1"/>
        </w:numPr>
        <w:ind w:left="979"/>
      </w:pPr>
      <w:r>
        <w:t>E</w:t>
      </w:r>
      <w:r w:rsidRPr="002F72B0">
        <w:t xml:space="preserve">nsure </w:t>
      </w:r>
      <w:r>
        <w:t>waiver slot availability</w:t>
      </w:r>
      <w:r w:rsidRPr="002F72B0">
        <w:t xml:space="preserve">, as </w:t>
      </w:r>
      <w:r>
        <w:t>slots are limited; i</w:t>
      </w:r>
      <w:r w:rsidRPr="000F4AFB">
        <w:t xml:space="preserve">f </w:t>
      </w:r>
      <w:r>
        <w:t xml:space="preserve">a slot is </w:t>
      </w:r>
      <w:r w:rsidRPr="000F4AFB">
        <w:t xml:space="preserve">not available, </w:t>
      </w:r>
      <w:r>
        <w:t xml:space="preserve">add </w:t>
      </w:r>
      <w:r w:rsidR="00447034">
        <w:t xml:space="preserve">the </w:t>
      </w:r>
      <w:r w:rsidRPr="000F4AFB">
        <w:t>participant to</w:t>
      </w:r>
      <w:r w:rsidR="00447034">
        <w:t xml:space="preserve"> the</w:t>
      </w:r>
      <w:r>
        <w:t xml:space="preserve"> waiver enrollment </w:t>
      </w:r>
      <w:r w:rsidRPr="000F4AFB">
        <w:t>wait lis</w:t>
      </w:r>
      <w:r>
        <w:t>t</w:t>
      </w:r>
    </w:p>
    <w:p w14:paraId="4EE66256" w14:textId="77777777" w:rsidR="00FF370C" w:rsidRPr="00665771" w:rsidRDefault="00FF370C" w:rsidP="004B7CF2">
      <w:pPr>
        <w:pStyle w:val="ListBullet"/>
        <w:numPr>
          <w:ilvl w:val="0"/>
          <w:numId w:val="1"/>
        </w:numPr>
        <w:ind w:left="979"/>
      </w:pPr>
      <w:r w:rsidRPr="00665771">
        <w:t>Complete the assessment and discuss service options with the participants</w:t>
      </w:r>
    </w:p>
    <w:p w14:paraId="77575E1A" w14:textId="0E64AC17" w:rsidR="00FF370C" w:rsidRPr="00665771" w:rsidRDefault="00FF370C" w:rsidP="004B7CF2">
      <w:pPr>
        <w:pStyle w:val="ListBullet"/>
        <w:numPr>
          <w:ilvl w:val="0"/>
          <w:numId w:val="1"/>
        </w:numPr>
        <w:ind w:left="979"/>
      </w:pPr>
      <w:r w:rsidRPr="00665771">
        <w:t xml:space="preserve">Authorize appropriate services with approval </w:t>
      </w:r>
      <w:r w:rsidR="009A48BB">
        <w:t>from</w:t>
      </w:r>
      <w:r w:rsidRPr="00665771">
        <w:t xml:space="preserve"> </w:t>
      </w:r>
      <w:r w:rsidR="00767F77">
        <w:t xml:space="preserve">the </w:t>
      </w:r>
      <w:r>
        <w:t xml:space="preserve">DSDS BIW </w:t>
      </w:r>
      <w:r w:rsidR="00244FA2">
        <w:t xml:space="preserve">Program </w:t>
      </w:r>
      <w:r>
        <w:t>Manager</w:t>
      </w:r>
    </w:p>
    <w:p w14:paraId="6DC20E31" w14:textId="77777777" w:rsidR="00FF370C" w:rsidRPr="00665913" w:rsidRDefault="00FF370C" w:rsidP="004B7CF2">
      <w:pPr>
        <w:pStyle w:val="ListBullet"/>
        <w:numPr>
          <w:ilvl w:val="0"/>
          <w:numId w:val="1"/>
        </w:numPr>
        <w:ind w:left="979"/>
        <w:rPr>
          <w:rFonts w:ascii="Symbol" w:eastAsia="Tahoma" w:hAnsi="Symbol"/>
        </w:rPr>
      </w:pPr>
      <w:r w:rsidRPr="00665913">
        <w:rPr>
          <w:rFonts w:eastAsia="Tahoma"/>
        </w:rPr>
        <w:t>Contact</w:t>
      </w:r>
      <w:r w:rsidRPr="00665913">
        <w:rPr>
          <w:rFonts w:eastAsia="Tahoma"/>
          <w:spacing w:val="-3"/>
        </w:rPr>
        <w:t xml:space="preserve"> </w:t>
      </w:r>
      <w:r w:rsidRPr="00665913">
        <w:rPr>
          <w:rFonts w:eastAsia="Tahoma"/>
        </w:rPr>
        <w:t>the</w:t>
      </w:r>
      <w:r w:rsidRPr="00665913">
        <w:rPr>
          <w:rFonts w:eastAsia="Tahoma"/>
          <w:spacing w:val="-3"/>
        </w:rPr>
        <w:t xml:space="preserve"> </w:t>
      </w:r>
      <w:r w:rsidRPr="00665913">
        <w:rPr>
          <w:rFonts w:eastAsia="Tahoma"/>
        </w:rPr>
        <w:t>participant</w:t>
      </w:r>
      <w:r w:rsidRPr="00665913">
        <w:rPr>
          <w:rFonts w:eastAsia="Tahoma"/>
          <w:spacing w:val="-5"/>
        </w:rPr>
        <w:t xml:space="preserve"> </w:t>
      </w:r>
      <w:r>
        <w:rPr>
          <w:rFonts w:eastAsia="Tahoma"/>
        </w:rPr>
        <w:t>monthly</w:t>
      </w:r>
    </w:p>
    <w:p w14:paraId="48A76CA7" w14:textId="77777777" w:rsidR="00FF370C" w:rsidRPr="00665913" w:rsidRDefault="00FF370C" w:rsidP="004B7CF2">
      <w:pPr>
        <w:pStyle w:val="ListBullet"/>
        <w:numPr>
          <w:ilvl w:val="0"/>
          <w:numId w:val="1"/>
        </w:numPr>
        <w:ind w:left="979"/>
        <w:rPr>
          <w:rFonts w:ascii="Symbol" w:eastAsia="Tahoma" w:hAnsi="Symbol"/>
        </w:rPr>
      </w:pPr>
      <w:r>
        <w:rPr>
          <w:rFonts w:eastAsia="Tahoma"/>
        </w:rPr>
        <w:t>Conduct annual home visits</w:t>
      </w:r>
    </w:p>
    <w:p w14:paraId="5A003070" w14:textId="2A151E13" w:rsidR="00FF370C" w:rsidRPr="00665913" w:rsidRDefault="00FF370C" w:rsidP="004B7CF2">
      <w:pPr>
        <w:pStyle w:val="ListBullet"/>
        <w:numPr>
          <w:ilvl w:val="0"/>
          <w:numId w:val="1"/>
        </w:numPr>
        <w:ind w:left="979"/>
        <w:rPr>
          <w:rFonts w:ascii="Symbol" w:eastAsia="Tahoma" w:hAnsi="Symbol"/>
        </w:rPr>
      </w:pPr>
      <w:r w:rsidRPr="00665913">
        <w:rPr>
          <w:rFonts w:eastAsia="Tahoma"/>
        </w:rPr>
        <w:t>Complete the following every</w:t>
      </w:r>
      <w:r>
        <w:rPr>
          <w:rFonts w:eastAsia="Tahoma"/>
        </w:rPr>
        <w:t xml:space="preserve"> 12 </w:t>
      </w:r>
      <w:r w:rsidRPr="00665913">
        <w:rPr>
          <w:rFonts w:eastAsia="Tahoma"/>
        </w:rPr>
        <w:t xml:space="preserve">months or </w:t>
      </w:r>
      <w:r w:rsidR="009A48BB">
        <w:rPr>
          <w:rFonts w:eastAsia="Tahoma"/>
        </w:rPr>
        <w:t>whenever</w:t>
      </w:r>
      <w:r w:rsidRPr="00665913">
        <w:rPr>
          <w:rFonts w:eastAsia="Tahoma"/>
        </w:rPr>
        <w:t xml:space="preserve"> there is a significant change in the participant's condition:</w:t>
      </w:r>
    </w:p>
    <w:p w14:paraId="544F167F" w14:textId="77777777" w:rsidR="00FF370C" w:rsidRPr="00665913" w:rsidRDefault="00FF370C" w:rsidP="004B7CF2">
      <w:pPr>
        <w:pStyle w:val="ListBullet2"/>
        <w:numPr>
          <w:ilvl w:val="0"/>
          <w:numId w:val="3"/>
        </w:numPr>
        <w:rPr>
          <w:rFonts w:eastAsia="Tahoma"/>
        </w:rPr>
      </w:pPr>
      <w:r w:rsidRPr="00665913">
        <w:rPr>
          <w:rFonts w:eastAsia="Tahoma"/>
        </w:rPr>
        <w:t>Client assessment</w:t>
      </w:r>
    </w:p>
    <w:p w14:paraId="791EEFDB" w14:textId="77777777" w:rsidR="00FF370C" w:rsidRPr="00665913" w:rsidRDefault="00FF370C" w:rsidP="004B7CF2">
      <w:pPr>
        <w:pStyle w:val="ListBullet2"/>
        <w:numPr>
          <w:ilvl w:val="0"/>
          <w:numId w:val="3"/>
        </w:numPr>
        <w:rPr>
          <w:rFonts w:eastAsia="Tahoma"/>
        </w:rPr>
      </w:pPr>
      <w:r>
        <w:rPr>
          <w:rFonts w:eastAsia="Tahoma"/>
        </w:rPr>
        <w:t>LOC</w:t>
      </w:r>
      <w:r w:rsidRPr="00665913">
        <w:rPr>
          <w:rFonts w:eastAsia="Tahoma"/>
          <w:spacing w:val="-3"/>
        </w:rPr>
        <w:t xml:space="preserve"> </w:t>
      </w:r>
      <w:r w:rsidRPr="00665913">
        <w:rPr>
          <w:rFonts w:eastAsia="Tahoma"/>
        </w:rPr>
        <w:t>determination summary</w:t>
      </w:r>
    </w:p>
    <w:p w14:paraId="32E4B014" w14:textId="77777777" w:rsidR="00FF370C" w:rsidRPr="00665913" w:rsidRDefault="00FF370C" w:rsidP="004B7CF2">
      <w:pPr>
        <w:pStyle w:val="ListBullet2"/>
        <w:numPr>
          <w:ilvl w:val="0"/>
          <w:numId w:val="3"/>
        </w:numPr>
        <w:rPr>
          <w:rFonts w:eastAsia="Tahoma"/>
        </w:rPr>
      </w:pPr>
      <w:r>
        <w:rPr>
          <w:rFonts w:eastAsia="Tahoma"/>
        </w:rPr>
        <w:t>Care plan</w:t>
      </w:r>
    </w:p>
    <w:p w14:paraId="0A43AB23" w14:textId="77777777" w:rsidR="00FF370C" w:rsidRPr="00665913" w:rsidRDefault="00FF370C" w:rsidP="004B7CF2">
      <w:pPr>
        <w:pStyle w:val="ListBullet2"/>
        <w:numPr>
          <w:ilvl w:val="0"/>
          <w:numId w:val="3"/>
        </w:numPr>
        <w:rPr>
          <w:rFonts w:eastAsia="Tahoma"/>
        </w:rPr>
      </w:pPr>
      <w:r w:rsidRPr="00665913">
        <w:rPr>
          <w:rFonts w:eastAsia="Tahoma"/>
        </w:rPr>
        <w:t>Prior</w:t>
      </w:r>
      <w:r w:rsidRPr="00665913">
        <w:rPr>
          <w:rFonts w:eastAsia="Tahoma"/>
          <w:spacing w:val="-5"/>
        </w:rPr>
        <w:t xml:space="preserve"> </w:t>
      </w:r>
      <w:r w:rsidRPr="00665913">
        <w:rPr>
          <w:rFonts w:eastAsia="Tahoma"/>
        </w:rPr>
        <w:t>authorization</w:t>
      </w:r>
      <w:r w:rsidRPr="00665913">
        <w:rPr>
          <w:rFonts w:eastAsia="Tahoma"/>
          <w:spacing w:val="-6"/>
        </w:rPr>
        <w:t xml:space="preserve"> </w:t>
      </w:r>
      <w:r w:rsidRPr="00665913">
        <w:rPr>
          <w:rFonts w:eastAsia="Tahoma"/>
        </w:rPr>
        <w:t>request</w:t>
      </w:r>
    </w:p>
    <w:p w14:paraId="61091636" w14:textId="3982A082" w:rsidR="00FF370C" w:rsidRDefault="00FF370C" w:rsidP="004B7CF2">
      <w:pPr>
        <w:pStyle w:val="Heading3"/>
      </w:pPr>
      <w:bookmarkStart w:id="81" w:name="_2.5_Provider_Participation"/>
      <w:bookmarkStart w:id="82" w:name="_Toc173150948"/>
      <w:bookmarkStart w:id="83" w:name="_Toc178772209"/>
      <w:bookmarkStart w:id="84" w:name="_Toc178773043"/>
      <w:bookmarkStart w:id="85" w:name="_Toc239769205"/>
      <w:bookmarkEnd w:id="81"/>
      <w:r w:rsidRPr="00B20615">
        <w:t>2.</w:t>
      </w:r>
      <w:r w:rsidR="00983888">
        <w:t>13</w:t>
      </w:r>
      <w:r>
        <w:t xml:space="preserve"> P</w:t>
      </w:r>
      <w:r w:rsidRPr="00B20615">
        <w:t>rovider Participation</w:t>
      </w:r>
      <w:bookmarkEnd w:id="82"/>
      <w:bookmarkEnd w:id="83"/>
      <w:bookmarkEnd w:id="84"/>
      <w:bookmarkEnd w:id="85"/>
    </w:p>
    <w:p w14:paraId="34A5EDCF" w14:textId="0F133E2A" w:rsidR="00FF370C" w:rsidRPr="0036425F" w:rsidRDefault="00FF370C" w:rsidP="004B7CF2">
      <w:pPr>
        <w:spacing w:before="160" w:after="0"/>
        <w:rPr>
          <w:rFonts w:cs="Tahoma"/>
          <w:szCs w:val="23"/>
        </w:rPr>
      </w:pPr>
      <w:r w:rsidRPr="0036425F">
        <w:rPr>
          <w:rFonts w:cs="Tahoma"/>
          <w:szCs w:val="23"/>
        </w:rPr>
        <w:t xml:space="preserve">Prospective providers must contract </w:t>
      </w:r>
      <w:r w:rsidR="005959E8">
        <w:rPr>
          <w:rFonts w:cs="Tahoma"/>
          <w:szCs w:val="23"/>
        </w:rPr>
        <w:t xml:space="preserve">with </w:t>
      </w:r>
      <w:r w:rsidRPr="0036425F">
        <w:rPr>
          <w:rFonts w:cs="Tahoma"/>
          <w:szCs w:val="23"/>
        </w:rPr>
        <w:t xml:space="preserve">DHSS by completing a </w:t>
      </w:r>
      <w:hyperlink r:id="rId22" w:history="1">
        <w:r w:rsidRPr="004B77E9">
          <w:rPr>
            <w:rStyle w:val="Hyperlink"/>
          </w:rPr>
          <w:t>Brain Injury Waiver Participation Agreement</w:t>
        </w:r>
      </w:hyperlink>
      <w:r>
        <w:rPr>
          <w:rFonts w:cs="Tahoma"/>
          <w:szCs w:val="23"/>
        </w:rPr>
        <w:t xml:space="preserve"> </w:t>
      </w:r>
      <w:r w:rsidRPr="004B7CF2">
        <w:rPr>
          <w:rStyle w:val="Hyperlink"/>
          <w:rFonts w:cs="Tahoma"/>
          <w:b w:val="0"/>
          <w:bCs/>
          <w:color w:val="auto"/>
          <w:szCs w:val="23"/>
          <w:u w:val="none"/>
        </w:rPr>
        <w:t>and a</w:t>
      </w:r>
      <w:r w:rsidRPr="0036425F">
        <w:rPr>
          <w:rFonts w:cs="Tahoma"/>
          <w:szCs w:val="23"/>
        </w:rPr>
        <w:t xml:space="preserve"> </w:t>
      </w:r>
      <w:hyperlink r:id="rId23" w:history="1">
        <w:r w:rsidRPr="00A35E32">
          <w:rPr>
            <w:rStyle w:val="Hyperlink"/>
          </w:rPr>
          <w:t>Business Entity Certification, Enrollment Documentation, and Affidavit of Work Authorization</w:t>
        </w:r>
        <w:r w:rsidRPr="00A35E32">
          <w:rPr>
            <w:rStyle w:val="Hyperlink"/>
            <w:rFonts w:cs="Tahoma"/>
            <w:szCs w:val="23"/>
          </w:rPr>
          <w:t>.</w:t>
        </w:r>
      </w:hyperlink>
      <w:r w:rsidRPr="0036425F">
        <w:rPr>
          <w:rFonts w:cs="Tahoma"/>
          <w:szCs w:val="23"/>
        </w:rPr>
        <w:t xml:space="preserve">  Questions regarding contracting with DHSS shall be directed to </w:t>
      </w:r>
      <w:r>
        <w:rPr>
          <w:rFonts w:cs="Tahoma"/>
          <w:szCs w:val="23"/>
        </w:rPr>
        <w:t xml:space="preserve">the </w:t>
      </w:r>
      <w:r w:rsidRPr="0036425F">
        <w:rPr>
          <w:rFonts w:cs="Tahoma"/>
          <w:szCs w:val="23"/>
        </w:rPr>
        <w:t xml:space="preserve">DHSS Waivers </w:t>
      </w:r>
      <w:r>
        <w:rPr>
          <w:rFonts w:cs="Tahoma"/>
          <w:szCs w:val="23"/>
        </w:rPr>
        <w:t>email at</w:t>
      </w:r>
      <w:r w:rsidRPr="0036425F">
        <w:rPr>
          <w:rFonts w:cs="Tahoma"/>
          <w:szCs w:val="23"/>
        </w:rPr>
        <w:t xml:space="preserve"> </w:t>
      </w:r>
      <w:hyperlink r:id="rId24" w:history="1">
        <w:r w:rsidR="00767F77" w:rsidRPr="00767F77">
          <w:rPr>
            <w:rStyle w:val="Hyperlink"/>
          </w:rPr>
          <w:t>Waivers.LTSS@health.mo.gov</w:t>
        </w:r>
      </w:hyperlink>
      <w:r w:rsidRPr="000A2BC4">
        <w:rPr>
          <w:rFonts w:cs="Tahoma"/>
          <w:color w:val="002060"/>
          <w:szCs w:val="23"/>
        </w:rPr>
        <w:t>.</w:t>
      </w:r>
    </w:p>
    <w:p w14:paraId="5CA0F005" w14:textId="77777777" w:rsidR="00FF370C" w:rsidRPr="0036425F" w:rsidRDefault="00FF370C" w:rsidP="004B7CF2">
      <w:pPr>
        <w:spacing w:before="160" w:after="0"/>
        <w:rPr>
          <w:rFonts w:cs="Tahoma"/>
          <w:szCs w:val="23"/>
        </w:rPr>
      </w:pPr>
      <w:r w:rsidRPr="0036425F">
        <w:rPr>
          <w:rFonts w:cs="Tahoma"/>
          <w:szCs w:val="23"/>
        </w:rPr>
        <w:t>After contracting with D</w:t>
      </w:r>
      <w:r>
        <w:rPr>
          <w:rFonts w:cs="Tahoma"/>
          <w:szCs w:val="23"/>
        </w:rPr>
        <w:t>H</w:t>
      </w:r>
      <w:r w:rsidRPr="0036425F">
        <w:rPr>
          <w:rFonts w:cs="Tahoma"/>
          <w:szCs w:val="23"/>
        </w:rPr>
        <w:t xml:space="preserve">SS, providers must enroll as a MO HealthNet </w:t>
      </w:r>
      <w:r>
        <w:rPr>
          <w:rFonts w:cs="Tahoma"/>
          <w:szCs w:val="23"/>
        </w:rPr>
        <w:t>p</w:t>
      </w:r>
      <w:r w:rsidRPr="0036425F">
        <w:rPr>
          <w:rFonts w:cs="Tahoma"/>
          <w:szCs w:val="23"/>
        </w:rPr>
        <w:t>rovider (</w:t>
      </w:r>
      <w:r>
        <w:rPr>
          <w:rFonts w:cs="Tahoma"/>
          <w:szCs w:val="23"/>
        </w:rPr>
        <w:t xml:space="preserve">provider </w:t>
      </w:r>
      <w:r w:rsidRPr="0036425F">
        <w:rPr>
          <w:rFonts w:cs="Tahoma"/>
          <w:szCs w:val="23"/>
        </w:rPr>
        <w:t xml:space="preserve">type 85) with </w:t>
      </w:r>
      <w:r>
        <w:rPr>
          <w:rFonts w:cs="Tahoma"/>
          <w:szCs w:val="23"/>
        </w:rPr>
        <w:t xml:space="preserve">the </w:t>
      </w:r>
      <w:r w:rsidRPr="0036425F">
        <w:rPr>
          <w:rFonts w:cs="Tahoma"/>
          <w:szCs w:val="23"/>
        </w:rPr>
        <w:t>Missouri Medicaid Audit and Compliance (MMAC)</w:t>
      </w:r>
      <w:r>
        <w:rPr>
          <w:rFonts w:cs="Tahoma"/>
          <w:szCs w:val="23"/>
        </w:rPr>
        <w:t xml:space="preserve"> Unit</w:t>
      </w:r>
      <w:r w:rsidRPr="0036425F">
        <w:rPr>
          <w:rFonts w:cs="Tahoma"/>
          <w:szCs w:val="23"/>
        </w:rPr>
        <w:t xml:space="preserve">. Refer to </w:t>
      </w:r>
      <w:hyperlink r:id="rId25" w:history="1">
        <w:r w:rsidRPr="004B77E9">
          <w:rPr>
            <w:rStyle w:val="Hyperlink"/>
          </w:rPr>
          <w:t>MMAC Provider Enrollment</w:t>
        </w:r>
      </w:hyperlink>
      <w:r w:rsidRPr="0036425F">
        <w:rPr>
          <w:rFonts w:cs="Tahoma"/>
          <w:szCs w:val="23"/>
        </w:rPr>
        <w:t xml:space="preserve"> for more information. </w:t>
      </w:r>
    </w:p>
    <w:p w14:paraId="2524D725" w14:textId="77777777" w:rsidR="00FF370C" w:rsidRDefault="00FF370C" w:rsidP="004B7CF2">
      <w:pPr>
        <w:pStyle w:val="Heading4"/>
        <w:rPr>
          <w:spacing w:val="-2"/>
        </w:rPr>
      </w:pPr>
      <w:bookmarkStart w:id="86" w:name="_Toc173150949"/>
      <w:bookmarkStart w:id="87" w:name="_Toc178772210"/>
      <w:bookmarkStart w:id="88" w:name="_Toc178773044"/>
      <w:bookmarkStart w:id="89" w:name="_Toc239769206"/>
      <w:r w:rsidRPr="001C2677">
        <w:t>Personnel</w:t>
      </w:r>
      <w:r w:rsidRPr="001C2677">
        <w:rPr>
          <w:spacing w:val="-15"/>
        </w:rPr>
        <w:t xml:space="preserve"> </w:t>
      </w:r>
      <w:r w:rsidRPr="001C2677">
        <w:rPr>
          <w:spacing w:val="-2"/>
        </w:rPr>
        <w:t>Record</w:t>
      </w:r>
      <w:bookmarkEnd w:id="86"/>
      <w:bookmarkEnd w:id="87"/>
      <w:bookmarkEnd w:id="88"/>
      <w:bookmarkEnd w:id="89"/>
    </w:p>
    <w:p w14:paraId="115E6C6D" w14:textId="0207951B" w:rsidR="00FF370C" w:rsidRPr="00665913" w:rsidRDefault="00FF370C" w:rsidP="004B7CF2">
      <w:pPr>
        <w:widowControl w:val="0"/>
        <w:autoSpaceDE w:val="0"/>
        <w:autoSpaceDN w:val="0"/>
        <w:spacing w:before="160" w:after="0"/>
        <w:ind w:right="155"/>
        <w:rPr>
          <w:rFonts w:eastAsia="Tahoma" w:cs="Tahoma"/>
          <w:szCs w:val="23"/>
        </w:rPr>
      </w:pPr>
      <w:r w:rsidRPr="004B77E9">
        <w:rPr>
          <w:rFonts w:eastAsia="Tahoma"/>
        </w:rPr>
        <w:t xml:space="preserve">Providers must maintain an individual </w:t>
      </w:r>
      <w:r w:rsidR="00DC1028">
        <w:rPr>
          <w:rFonts w:eastAsia="Tahoma"/>
        </w:rPr>
        <w:t xml:space="preserve">personnel </w:t>
      </w:r>
      <w:r w:rsidRPr="004B77E9">
        <w:rPr>
          <w:rFonts w:eastAsia="Tahoma"/>
        </w:rPr>
        <w:t xml:space="preserve">record for each employee. A personnel record is confidential and shall be protected from damage, theft, and unauthorized inspection. An individual personnel record shall, at a minimum, </w:t>
      </w:r>
      <w:r w:rsidR="00894C0C">
        <w:rPr>
          <w:rFonts w:eastAsia="Tahoma"/>
        </w:rPr>
        <w:t xml:space="preserve">include </w:t>
      </w:r>
      <w:r w:rsidRPr="004B77E9">
        <w:rPr>
          <w:rFonts w:eastAsia="Tahoma"/>
        </w:rPr>
        <w:t>the following</w:t>
      </w:r>
      <w:r w:rsidRPr="00665913">
        <w:rPr>
          <w:rFonts w:eastAsia="Tahoma" w:cs="Tahoma"/>
          <w:szCs w:val="23"/>
        </w:rPr>
        <w:t>:</w:t>
      </w:r>
    </w:p>
    <w:p w14:paraId="6E725E19" w14:textId="1230B412" w:rsidR="00FF370C" w:rsidRPr="00665913" w:rsidRDefault="00FF370C" w:rsidP="004B7CF2">
      <w:pPr>
        <w:pStyle w:val="ListBullet"/>
        <w:numPr>
          <w:ilvl w:val="0"/>
          <w:numId w:val="1"/>
        </w:numPr>
        <w:ind w:left="979"/>
        <w:rPr>
          <w:rFonts w:ascii="Symbol" w:eastAsia="Tahoma" w:hAnsi="Symbol"/>
        </w:rPr>
      </w:pPr>
      <w:r w:rsidRPr="00665913">
        <w:rPr>
          <w:rFonts w:eastAsia="Tahoma"/>
        </w:rPr>
        <w:t>Employment application with the employee’s signature</w:t>
      </w:r>
      <w:r w:rsidR="00B311B9">
        <w:rPr>
          <w:rFonts w:eastAsia="Tahoma"/>
        </w:rPr>
        <w:t>,</w:t>
      </w:r>
      <w:r w:rsidRPr="00665913">
        <w:rPr>
          <w:rFonts w:eastAsia="Tahoma"/>
        </w:rPr>
        <w:t xml:space="preserve"> </w:t>
      </w:r>
      <w:r w:rsidR="0076459F">
        <w:rPr>
          <w:rFonts w:eastAsia="Tahoma"/>
        </w:rPr>
        <w:t>includ</w:t>
      </w:r>
      <w:r w:rsidRPr="00665913">
        <w:rPr>
          <w:rFonts w:eastAsia="Tahoma"/>
        </w:rPr>
        <w:t>ing date of birth, education, work experience</w:t>
      </w:r>
      <w:r>
        <w:rPr>
          <w:rFonts w:eastAsia="Tahoma"/>
        </w:rPr>
        <w:t>,</w:t>
      </w:r>
      <w:r w:rsidRPr="00665913">
        <w:rPr>
          <w:rFonts w:eastAsia="Tahoma"/>
        </w:rPr>
        <w:t xml:space="preserve"> and the date</w:t>
      </w:r>
      <w:r w:rsidR="00B311B9">
        <w:rPr>
          <w:rFonts w:eastAsia="Tahoma"/>
        </w:rPr>
        <w:t>s of</w:t>
      </w:r>
      <w:r w:rsidRPr="00665913">
        <w:rPr>
          <w:rFonts w:eastAsia="Tahoma"/>
        </w:rPr>
        <w:t xml:space="preserve"> employ</w:t>
      </w:r>
      <w:r w:rsidR="00B311B9">
        <w:rPr>
          <w:rFonts w:eastAsia="Tahoma"/>
        </w:rPr>
        <w:t>ment</w:t>
      </w:r>
      <w:r w:rsidRPr="00665913">
        <w:rPr>
          <w:rFonts w:eastAsia="Tahoma"/>
        </w:rPr>
        <w:t xml:space="preserve"> </w:t>
      </w:r>
      <w:r w:rsidR="001335B0">
        <w:rPr>
          <w:rFonts w:eastAsia="Tahoma"/>
        </w:rPr>
        <w:t xml:space="preserve">with </w:t>
      </w:r>
      <w:r w:rsidRPr="00665913">
        <w:rPr>
          <w:rFonts w:eastAsia="Tahoma"/>
        </w:rPr>
        <w:t>and terminat</w:t>
      </w:r>
      <w:r w:rsidR="00B311B9">
        <w:rPr>
          <w:rFonts w:eastAsia="Tahoma"/>
        </w:rPr>
        <w:t>ion</w:t>
      </w:r>
      <w:r w:rsidR="001335B0">
        <w:rPr>
          <w:rFonts w:eastAsia="Tahoma"/>
        </w:rPr>
        <w:t xml:space="preserve"> from</w:t>
      </w:r>
      <w:r>
        <w:rPr>
          <w:rFonts w:eastAsia="Tahoma"/>
        </w:rPr>
        <w:t xml:space="preserve"> (if applicable)</w:t>
      </w:r>
      <w:r w:rsidRPr="00665913">
        <w:rPr>
          <w:rFonts w:eastAsia="Tahoma"/>
        </w:rPr>
        <w:t xml:space="preserve"> the service provider</w:t>
      </w:r>
    </w:p>
    <w:p w14:paraId="3490D061" w14:textId="77777777" w:rsidR="00FF370C" w:rsidRPr="00901183" w:rsidRDefault="00FF370C" w:rsidP="004B7CF2">
      <w:pPr>
        <w:pStyle w:val="ListBullet"/>
        <w:numPr>
          <w:ilvl w:val="0"/>
          <w:numId w:val="1"/>
        </w:numPr>
        <w:ind w:left="979"/>
        <w:rPr>
          <w:szCs w:val="23"/>
        </w:rPr>
      </w:pPr>
      <w:r w:rsidRPr="00901183">
        <w:rPr>
          <w:rFonts w:eastAsia="Tahoma"/>
        </w:rPr>
        <w:t>All documentation</w:t>
      </w:r>
      <w:r>
        <w:rPr>
          <w:rFonts w:eastAsia="Tahoma"/>
        </w:rPr>
        <w:t xml:space="preserve"> </w:t>
      </w:r>
      <w:r w:rsidRPr="00901183">
        <w:rPr>
          <w:rFonts w:eastAsia="Tahoma"/>
        </w:rPr>
        <w:t xml:space="preserve">of criminal history screenings </w:t>
      </w:r>
      <w:r>
        <w:rPr>
          <w:rFonts w:eastAsia="Tahoma"/>
        </w:rPr>
        <w:t>conducted</w:t>
      </w:r>
      <w:r w:rsidRPr="00901183">
        <w:rPr>
          <w:rFonts w:eastAsia="Tahoma"/>
        </w:rPr>
        <w:t xml:space="preserve"> </w:t>
      </w:r>
    </w:p>
    <w:p w14:paraId="3296F746" w14:textId="77777777" w:rsidR="00FF370C" w:rsidRDefault="00FF370C" w:rsidP="004B7CF2">
      <w:pPr>
        <w:pStyle w:val="Heading4"/>
      </w:pPr>
      <w:bookmarkStart w:id="90" w:name="_Toc239769207"/>
      <w:bookmarkStart w:id="91" w:name="_Toc164160261"/>
      <w:bookmarkStart w:id="92" w:name="_Toc178772211"/>
      <w:bookmarkStart w:id="93" w:name="_Toc178773045"/>
      <w:r>
        <w:t>Criminal History Screening</w:t>
      </w:r>
      <w:bookmarkEnd w:id="90"/>
    </w:p>
    <w:p w14:paraId="55C524B4" w14:textId="37DA8268" w:rsidR="000209DC" w:rsidRDefault="00FF370C" w:rsidP="009C2C62">
      <w:pPr>
        <w:spacing w:before="160" w:after="0"/>
        <w:rPr>
          <w:rFonts w:eastAsia="Tahoma" w:cs="Tahoma"/>
          <w:szCs w:val="23"/>
        </w:rPr>
      </w:pPr>
      <w:r w:rsidRPr="000D085B">
        <w:rPr>
          <w:rFonts w:eastAsia="Tahoma"/>
        </w:rPr>
        <w:t>BIW providers</w:t>
      </w:r>
      <w:r w:rsidRPr="00605D21">
        <w:rPr>
          <w:rFonts w:eastAsia="Tahoma"/>
        </w:rPr>
        <w:t xml:space="preserve"> must</w:t>
      </w:r>
      <w:r w:rsidRPr="00605D21">
        <w:rPr>
          <w:rFonts w:eastAsia="Tahoma" w:cs="Tahoma"/>
          <w:szCs w:val="23"/>
        </w:rPr>
        <w:t xml:space="preserve"> complete an </w:t>
      </w:r>
      <w:hyperlink r:id="rId26" w:history="1">
        <w:r w:rsidR="001B40F4" w:rsidRPr="002722FF">
          <w:rPr>
            <w:rStyle w:val="Hyperlink"/>
            <w:rFonts w:eastAsia="Tahoma" w:cs="Tahoma"/>
            <w:szCs w:val="23"/>
          </w:rPr>
          <w:t xml:space="preserve">Employee </w:t>
        </w:r>
        <w:r w:rsidR="002722FF" w:rsidRPr="002722FF">
          <w:rPr>
            <w:rStyle w:val="Hyperlink"/>
            <w:rFonts w:eastAsia="Tahoma" w:cs="Tahoma"/>
            <w:szCs w:val="23"/>
          </w:rPr>
          <w:t>Disqualification List (EDL)</w:t>
        </w:r>
      </w:hyperlink>
      <w:r w:rsidRPr="00605D21">
        <w:rPr>
          <w:rFonts w:eastAsia="Tahoma" w:cs="Tahoma"/>
          <w:szCs w:val="23"/>
        </w:rPr>
        <w:t xml:space="preserve"> screening</w:t>
      </w:r>
      <w:r w:rsidRPr="000D085B">
        <w:rPr>
          <w:rFonts w:eastAsia="Tahoma" w:cs="Tahoma"/>
          <w:szCs w:val="23"/>
        </w:rPr>
        <w:t>,</w:t>
      </w:r>
      <w:r w:rsidRPr="00605D21">
        <w:rPr>
          <w:rFonts w:eastAsia="Tahoma" w:cs="Tahoma"/>
          <w:szCs w:val="23"/>
        </w:rPr>
        <w:t xml:space="preserve"> </w:t>
      </w:r>
      <w:r w:rsidRPr="000D085B">
        <w:rPr>
          <w:rFonts w:eastAsia="Tahoma" w:cs="Tahoma"/>
          <w:szCs w:val="23"/>
        </w:rPr>
        <w:t xml:space="preserve">as required by statute at </w:t>
      </w:r>
      <w:hyperlink r:id="rId27" w:history="1">
        <w:r w:rsidRPr="00B56EEF">
          <w:rPr>
            <w:rStyle w:val="Hyperlink"/>
            <w:rFonts w:eastAsia="Tahoma"/>
          </w:rPr>
          <w:t>192.2490 RSMo</w:t>
        </w:r>
      </w:hyperlink>
      <w:r w:rsidRPr="009C2C62">
        <w:rPr>
          <w:rStyle w:val="Hyperlink"/>
          <w:rFonts w:eastAsia="Tahoma"/>
          <w:b w:val="0"/>
          <w:bCs/>
          <w:color w:val="auto"/>
          <w:u w:val="none"/>
        </w:rPr>
        <w:t>,</w:t>
      </w:r>
      <w:r w:rsidRPr="000D085B">
        <w:rPr>
          <w:rFonts w:eastAsia="Tahoma" w:cs="Tahoma"/>
          <w:szCs w:val="23"/>
        </w:rPr>
        <w:t xml:space="preserve"> </w:t>
      </w:r>
      <w:r w:rsidRPr="00605D21">
        <w:rPr>
          <w:rFonts w:eastAsia="Tahoma" w:cs="Tahoma"/>
          <w:szCs w:val="23"/>
        </w:rPr>
        <w:t xml:space="preserve">and a criminal </w:t>
      </w:r>
      <w:r w:rsidRPr="000D085B">
        <w:rPr>
          <w:rFonts w:eastAsia="Tahoma" w:cs="Tahoma"/>
          <w:szCs w:val="23"/>
        </w:rPr>
        <w:t>record</w:t>
      </w:r>
      <w:r w:rsidRPr="00605D21">
        <w:rPr>
          <w:rFonts w:eastAsia="Tahoma" w:cs="Tahoma"/>
          <w:szCs w:val="23"/>
        </w:rPr>
        <w:t xml:space="preserve"> review through the Missouri State Highway Patrol (MSHP) for all new applicants prior to employment in positions involving contact with participants. </w:t>
      </w:r>
    </w:p>
    <w:p w14:paraId="649910B1" w14:textId="6EA86546" w:rsidR="00FF370C" w:rsidRPr="00605D21" w:rsidRDefault="00FF370C" w:rsidP="009C2C62">
      <w:pPr>
        <w:spacing w:before="160" w:after="0"/>
        <w:rPr>
          <w:rFonts w:eastAsia="Tahoma" w:cs="Tahoma"/>
          <w:szCs w:val="23"/>
        </w:rPr>
      </w:pPr>
      <w:r w:rsidRPr="00605D21">
        <w:rPr>
          <w:rFonts w:eastAsia="Tahoma"/>
        </w:rPr>
        <w:t xml:space="preserve">No person who left or was discharged from employment with any other employer due to abuse or neglect </w:t>
      </w:r>
      <w:r w:rsidR="00301C7B">
        <w:rPr>
          <w:rFonts w:eastAsia="Tahoma"/>
        </w:rPr>
        <w:t>of</w:t>
      </w:r>
      <w:r w:rsidRPr="00605D21">
        <w:rPr>
          <w:rFonts w:eastAsia="Tahoma"/>
        </w:rPr>
        <w:t xml:space="preserve"> patients,</w:t>
      </w:r>
      <w:r w:rsidRPr="000D085B">
        <w:rPr>
          <w:rFonts w:eastAsia="Tahoma"/>
        </w:rPr>
        <w:t xml:space="preserve"> </w:t>
      </w:r>
      <w:r w:rsidRPr="00605D21">
        <w:rPr>
          <w:rFonts w:eastAsia="Tahoma"/>
        </w:rPr>
        <w:t>participants</w:t>
      </w:r>
      <w:r w:rsidRPr="000D085B">
        <w:rPr>
          <w:rFonts w:eastAsia="Tahoma"/>
        </w:rPr>
        <w:t>, or clients</w:t>
      </w:r>
      <w:r w:rsidRPr="00605D21">
        <w:rPr>
          <w:rFonts w:eastAsia="Tahoma"/>
        </w:rPr>
        <w:t xml:space="preserve"> and </w:t>
      </w:r>
      <w:r w:rsidR="00301C7B">
        <w:rPr>
          <w:rFonts w:eastAsia="Tahoma"/>
        </w:rPr>
        <w:t>whose</w:t>
      </w:r>
      <w:r w:rsidRPr="00605D21">
        <w:rPr>
          <w:rFonts w:eastAsia="Tahoma"/>
        </w:rPr>
        <w:t xml:space="preserve"> dismissal or departure has not been reversed by any tribunal or agency</w:t>
      </w:r>
      <w:r w:rsidR="00D204D1">
        <w:rPr>
          <w:rFonts w:eastAsia="Tahoma"/>
        </w:rPr>
        <w:t xml:space="preserve">, </w:t>
      </w:r>
      <w:r w:rsidR="003464DD">
        <w:rPr>
          <w:rFonts w:eastAsia="Tahoma"/>
        </w:rPr>
        <w:t xml:space="preserve">may </w:t>
      </w:r>
      <w:r w:rsidR="00D204D1" w:rsidRPr="000D085B">
        <w:rPr>
          <w:rFonts w:eastAsia="Tahoma"/>
        </w:rPr>
        <w:t xml:space="preserve">be employed </w:t>
      </w:r>
      <w:r w:rsidR="00D204D1" w:rsidRPr="00605D21">
        <w:rPr>
          <w:rFonts w:eastAsia="Tahoma"/>
        </w:rPr>
        <w:t>or volunteer in any capacity</w:t>
      </w:r>
      <w:r w:rsidRPr="00605D21">
        <w:rPr>
          <w:rFonts w:eastAsia="Tahoma"/>
        </w:rPr>
        <w:t xml:space="preserve">. </w:t>
      </w:r>
    </w:p>
    <w:p w14:paraId="5F225574" w14:textId="5862BF72" w:rsidR="00FF370C" w:rsidRPr="00605D21" w:rsidRDefault="00FF370C" w:rsidP="009C2C62">
      <w:pPr>
        <w:spacing w:before="160" w:after="0"/>
        <w:rPr>
          <w:rFonts w:eastAsia="Tahoma" w:cs="Tahoma"/>
          <w:szCs w:val="23"/>
        </w:rPr>
      </w:pPr>
      <w:r w:rsidRPr="00605D21">
        <w:rPr>
          <w:rFonts w:eastAsia="Tahoma" w:cs="Tahoma"/>
          <w:szCs w:val="23"/>
        </w:rPr>
        <w:t>BIW providers are also required to co</w:t>
      </w:r>
      <w:r w:rsidR="004A0F44">
        <w:rPr>
          <w:rFonts w:eastAsia="Tahoma" w:cs="Tahoma"/>
          <w:szCs w:val="23"/>
        </w:rPr>
        <w:t>nduct</w:t>
      </w:r>
      <w:r w:rsidRPr="00605D21">
        <w:rPr>
          <w:rFonts w:eastAsia="Tahoma" w:cs="Tahoma"/>
          <w:szCs w:val="23"/>
        </w:rPr>
        <w:t xml:space="preserve"> periodic checks of the EDL to determine whether any current employee, contractor, or volunteer has been added to </w:t>
      </w:r>
      <w:r w:rsidR="00B303D5">
        <w:rPr>
          <w:rFonts w:eastAsia="Tahoma" w:cs="Tahoma"/>
          <w:szCs w:val="23"/>
        </w:rPr>
        <w:t>it recently</w:t>
      </w:r>
      <w:r w:rsidRPr="00605D21">
        <w:rPr>
          <w:rFonts w:eastAsia="Tahoma" w:cs="Tahoma"/>
          <w:szCs w:val="23"/>
        </w:rPr>
        <w:t xml:space="preserve">. If </w:t>
      </w:r>
      <w:r w:rsidR="00B303D5">
        <w:rPr>
          <w:rFonts w:eastAsia="Tahoma" w:cs="Tahoma"/>
          <w:szCs w:val="23"/>
        </w:rPr>
        <w:t xml:space="preserve">a </w:t>
      </w:r>
      <w:r w:rsidRPr="00605D21">
        <w:rPr>
          <w:rFonts w:eastAsia="Tahoma" w:cs="Tahoma"/>
          <w:szCs w:val="23"/>
        </w:rPr>
        <w:t xml:space="preserve">provider finds that a current employee </w:t>
      </w:r>
      <w:r w:rsidR="0002765B">
        <w:rPr>
          <w:rFonts w:eastAsia="Tahoma" w:cs="Tahoma"/>
          <w:szCs w:val="23"/>
        </w:rPr>
        <w:t>has been</w:t>
      </w:r>
      <w:r w:rsidRPr="00605D21">
        <w:rPr>
          <w:rFonts w:eastAsia="Tahoma" w:cs="Tahoma"/>
          <w:szCs w:val="23"/>
        </w:rPr>
        <w:t xml:space="preserve"> added to the EDL, that employee will not be allowed to be employed as a caregiver. Providers must </w:t>
      </w:r>
      <w:r w:rsidR="00117275">
        <w:rPr>
          <w:rFonts w:eastAsia="Tahoma" w:cs="Tahoma"/>
          <w:szCs w:val="23"/>
        </w:rPr>
        <w:t>comply with</w:t>
      </w:r>
      <w:r w:rsidRPr="00605D21">
        <w:rPr>
          <w:rFonts w:eastAsia="Tahoma" w:cs="Tahoma"/>
          <w:szCs w:val="23"/>
        </w:rPr>
        <w:t xml:space="preserve"> the rules set forth in </w:t>
      </w:r>
      <w:hyperlink r:id="rId28" w:history="1">
        <w:r w:rsidRPr="00B56EEF">
          <w:rPr>
            <w:rStyle w:val="Hyperlink"/>
            <w:rFonts w:eastAsia="Tahoma"/>
          </w:rPr>
          <w:t>19 CSR 30-82.060</w:t>
        </w:r>
      </w:hyperlink>
      <w:r w:rsidRPr="00605D21">
        <w:rPr>
          <w:rFonts w:eastAsia="Tahoma" w:cs="Tahoma"/>
          <w:szCs w:val="23"/>
        </w:rPr>
        <w:t xml:space="preserve"> regarding </w:t>
      </w:r>
      <w:r w:rsidR="00117275">
        <w:rPr>
          <w:rFonts w:eastAsia="Tahoma" w:cs="Tahoma"/>
          <w:szCs w:val="23"/>
        </w:rPr>
        <w:t>in</w:t>
      </w:r>
      <w:r w:rsidRPr="00605D21">
        <w:rPr>
          <w:rFonts w:eastAsia="Tahoma" w:cs="Tahoma"/>
          <w:szCs w:val="23"/>
        </w:rPr>
        <w:t>eligible employ</w:t>
      </w:r>
      <w:r w:rsidR="00453E94">
        <w:rPr>
          <w:rFonts w:eastAsia="Tahoma" w:cs="Tahoma"/>
          <w:szCs w:val="23"/>
        </w:rPr>
        <w:t>ees</w:t>
      </w:r>
      <w:r w:rsidRPr="00605D21">
        <w:rPr>
          <w:rFonts w:eastAsia="Tahoma" w:cs="Tahoma"/>
          <w:szCs w:val="23"/>
        </w:rPr>
        <w:t xml:space="preserve">. </w:t>
      </w:r>
    </w:p>
    <w:p w14:paraId="43352659" w14:textId="1FC1A5AF" w:rsidR="00FF370C" w:rsidRPr="00B56EEF" w:rsidRDefault="00FF370C" w:rsidP="009C2C62">
      <w:pPr>
        <w:spacing w:before="160" w:after="0"/>
        <w:rPr>
          <w:rFonts w:eastAsia="Tahoma"/>
        </w:rPr>
      </w:pPr>
      <w:r w:rsidRPr="00605D21">
        <w:rPr>
          <w:rFonts w:eastAsia="Tahoma"/>
        </w:rPr>
        <w:t xml:space="preserve">Providers may satisfy these screening requirements by </w:t>
      </w:r>
      <w:proofErr w:type="gramStart"/>
      <w:r w:rsidRPr="00605D21">
        <w:rPr>
          <w:rFonts w:eastAsia="Tahoma"/>
        </w:rPr>
        <w:t>conducting an investigation</w:t>
      </w:r>
      <w:proofErr w:type="gramEnd"/>
      <w:r w:rsidRPr="00605D21">
        <w:rPr>
          <w:rFonts w:eastAsia="Tahoma"/>
        </w:rPr>
        <w:t xml:space="preserve"> through the </w:t>
      </w:r>
      <w:hyperlink r:id="rId29" w:history="1">
        <w:r w:rsidRPr="00AF733B">
          <w:rPr>
            <w:rStyle w:val="Hyperlink"/>
            <w:rFonts w:eastAsia="Tahoma"/>
          </w:rPr>
          <w:t>Family Care Safety Registry (FCSR)</w:t>
        </w:r>
        <w:r w:rsidRPr="00AF733B">
          <w:rPr>
            <w:rStyle w:val="Hyperlink"/>
            <w:rFonts w:eastAsia="Tahoma" w:cstheme="minorBidi"/>
          </w:rPr>
          <w:t>,</w:t>
        </w:r>
      </w:hyperlink>
      <w:r w:rsidRPr="000D085B">
        <w:rPr>
          <w:rFonts w:eastAsia="Tahoma"/>
        </w:rPr>
        <w:t xml:space="preserve"> </w:t>
      </w:r>
      <w:r w:rsidRPr="00605D21">
        <w:rPr>
          <w:rFonts w:eastAsia="Tahoma" w:cs="Tahoma"/>
          <w:szCs w:val="23"/>
        </w:rPr>
        <w:t xml:space="preserve">provided there is sufficient documentation showing the </w:t>
      </w:r>
      <w:r w:rsidRPr="00B56EEF">
        <w:rPr>
          <w:rFonts w:eastAsia="Tahoma"/>
        </w:rPr>
        <w:t>screened</w:t>
      </w:r>
      <w:r w:rsidR="00DF5127">
        <w:rPr>
          <w:rFonts w:eastAsia="Tahoma"/>
        </w:rPr>
        <w:t xml:space="preserve"> person’s ident</w:t>
      </w:r>
      <w:r w:rsidR="00691F64">
        <w:rPr>
          <w:rFonts w:eastAsia="Tahoma"/>
        </w:rPr>
        <w:t>ity</w:t>
      </w:r>
      <w:r w:rsidRPr="00B56EEF">
        <w:rPr>
          <w:rFonts w:eastAsia="Tahoma"/>
        </w:rPr>
        <w:t>, the date the screening was required and completed, and the screening</w:t>
      </w:r>
      <w:r w:rsidR="00D55DB3">
        <w:rPr>
          <w:rFonts w:eastAsia="Tahoma"/>
        </w:rPr>
        <w:t xml:space="preserve"> outcome</w:t>
      </w:r>
      <w:r w:rsidRPr="00B56EEF">
        <w:rPr>
          <w:rFonts w:eastAsia="Tahoma"/>
        </w:rPr>
        <w:t>. The FCSR accesses the following background information from Missouri data only</w:t>
      </w:r>
      <w:r w:rsidR="009A62E8">
        <w:rPr>
          <w:rFonts w:eastAsia="Tahoma"/>
        </w:rPr>
        <w:t>, obtained</w:t>
      </w:r>
      <w:r w:rsidRPr="00B56EEF">
        <w:rPr>
          <w:rFonts w:eastAsia="Tahoma"/>
        </w:rPr>
        <w:t xml:space="preserve"> through the following cooperating state agencies:</w:t>
      </w:r>
    </w:p>
    <w:p w14:paraId="690CEAB0" w14:textId="77777777" w:rsidR="00FF370C" w:rsidRPr="000D085B" w:rsidRDefault="00FF370C" w:rsidP="004B7CF2">
      <w:pPr>
        <w:pStyle w:val="ListBullet"/>
        <w:numPr>
          <w:ilvl w:val="0"/>
          <w:numId w:val="1"/>
        </w:numPr>
        <w:ind w:left="979"/>
        <w:rPr>
          <w:rFonts w:eastAsia="Tahoma"/>
        </w:rPr>
      </w:pPr>
      <w:r w:rsidRPr="000D085B">
        <w:rPr>
          <w:rFonts w:eastAsia="Tahoma"/>
        </w:rPr>
        <w:t>State criminal background records maintained by MSHP</w:t>
      </w:r>
    </w:p>
    <w:p w14:paraId="2F945148" w14:textId="77777777" w:rsidR="00FF370C" w:rsidRPr="000D085B" w:rsidRDefault="00FF370C" w:rsidP="004B7CF2">
      <w:pPr>
        <w:pStyle w:val="ListBullet"/>
        <w:numPr>
          <w:ilvl w:val="0"/>
          <w:numId w:val="1"/>
        </w:numPr>
        <w:ind w:left="979"/>
        <w:rPr>
          <w:rFonts w:eastAsia="Tahoma"/>
        </w:rPr>
      </w:pPr>
      <w:r w:rsidRPr="000D085B">
        <w:rPr>
          <w:rFonts w:eastAsia="Tahoma"/>
        </w:rPr>
        <w:t>Sex Offender Registry information maintained by MSHP</w:t>
      </w:r>
    </w:p>
    <w:p w14:paraId="67FF0DD9" w14:textId="77777777" w:rsidR="00FF370C" w:rsidRPr="000D085B" w:rsidRDefault="00FF370C" w:rsidP="004B7CF2">
      <w:pPr>
        <w:pStyle w:val="ListBullet"/>
        <w:numPr>
          <w:ilvl w:val="0"/>
          <w:numId w:val="1"/>
        </w:numPr>
        <w:ind w:left="979"/>
        <w:rPr>
          <w:rFonts w:eastAsia="Tahoma"/>
        </w:rPr>
      </w:pPr>
      <w:r w:rsidRPr="000D085B">
        <w:rPr>
          <w:rFonts w:eastAsia="Tahoma"/>
        </w:rPr>
        <w:t>Child abuse/neglect records maintained by DSS</w:t>
      </w:r>
    </w:p>
    <w:p w14:paraId="3EC31DBE" w14:textId="77777777" w:rsidR="00FF370C" w:rsidRPr="000D085B" w:rsidRDefault="00FF370C" w:rsidP="004B7CF2">
      <w:pPr>
        <w:pStyle w:val="ListBullet"/>
        <w:numPr>
          <w:ilvl w:val="0"/>
          <w:numId w:val="1"/>
        </w:numPr>
        <w:ind w:left="979"/>
        <w:rPr>
          <w:rFonts w:eastAsia="Tahoma"/>
        </w:rPr>
      </w:pPr>
      <w:r w:rsidRPr="000D085B">
        <w:rPr>
          <w:rFonts w:eastAsia="Tahoma"/>
        </w:rPr>
        <w:t>EDL maintained by DHSS</w:t>
      </w:r>
    </w:p>
    <w:p w14:paraId="5E58C8AE" w14:textId="77777777" w:rsidR="00FF370C" w:rsidRPr="000D085B" w:rsidRDefault="00FF370C" w:rsidP="004B7CF2">
      <w:pPr>
        <w:pStyle w:val="ListBullet"/>
        <w:numPr>
          <w:ilvl w:val="0"/>
          <w:numId w:val="1"/>
        </w:numPr>
        <w:ind w:left="979"/>
        <w:rPr>
          <w:rFonts w:eastAsia="Tahoma"/>
        </w:rPr>
      </w:pPr>
      <w:r w:rsidRPr="000D085B">
        <w:rPr>
          <w:rFonts w:eastAsia="Tahoma"/>
        </w:rPr>
        <w:t>Employee Disqualification Registry maintained by the Missouri Department of Mental Health (DMH)</w:t>
      </w:r>
    </w:p>
    <w:p w14:paraId="0F17A011" w14:textId="77777777" w:rsidR="00FF370C" w:rsidRPr="000D085B" w:rsidRDefault="00FF370C" w:rsidP="004B7CF2">
      <w:pPr>
        <w:pStyle w:val="ListBullet"/>
        <w:numPr>
          <w:ilvl w:val="0"/>
          <w:numId w:val="1"/>
        </w:numPr>
        <w:ind w:left="979"/>
        <w:rPr>
          <w:rFonts w:eastAsia="Tahoma"/>
        </w:rPr>
      </w:pPr>
      <w:r w:rsidRPr="000D085B">
        <w:rPr>
          <w:rFonts w:eastAsia="Tahoma"/>
        </w:rPr>
        <w:t>Child-Care facility licensing records maintained by DHSS</w:t>
      </w:r>
    </w:p>
    <w:p w14:paraId="18647263" w14:textId="77777777" w:rsidR="00FF370C" w:rsidRPr="000D085B" w:rsidRDefault="00FF370C" w:rsidP="004B7CF2">
      <w:pPr>
        <w:pStyle w:val="ListBullet"/>
        <w:numPr>
          <w:ilvl w:val="0"/>
          <w:numId w:val="1"/>
        </w:numPr>
        <w:ind w:left="979"/>
        <w:rPr>
          <w:rFonts w:eastAsia="Tahoma"/>
        </w:rPr>
      </w:pPr>
      <w:r w:rsidRPr="000D085B">
        <w:rPr>
          <w:rFonts w:eastAsia="Tahoma"/>
        </w:rPr>
        <w:t>Foster parent licensing records maintained by DSS</w:t>
      </w:r>
    </w:p>
    <w:p w14:paraId="6084FB02" w14:textId="23BE4F77" w:rsidR="00FF370C" w:rsidRPr="000D085B" w:rsidRDefault="00FF370C" w:rsidP="004B7CF2">
      <w:pPr>
        <w:spacing w:before="160" w:after="0"/>
        <w:rPr>
          <w:b/>
        </w:rPr>
      </w:pPr>
      <w:r>
        <w:rPr>
          <w:rFonts w:eastAsia="Tahoma" w:cs="Tahoma"/>
          <w:szCs w:val="23"/>
        </w:rPr>
        <w:t xml:space="preserve">DHSS is responsible for maintaining the FCSR and EDL. </w:t>
      </w:r>
      <w:r>
        <w:rPr>
          <w:rFonts w:ascii="Arial"/>
          <w:sz w:val="24"/>
        </w:rPr>
        <w:t>Refer</w:t>
      </w:r>
      <w:r>
        <w:rPr>
          <w:rFonts w:ascii="Arial"/>
          <w:spacing w:val="-8"/>
          <w:sz w:val="24"/>
        </w:rPr>
        <w:t xml:space="preserve"> </w:t>
      </w:r>
      <w:r>
        <w:rPr>
          <w:rFonts w:ascii="Arial"/>
          <w:sz w:val="24"/>
        </w:rPr>
        <w:t>to</w:t>
      </w:r>
      <w:r>
        <w:rPr>
          <w:rFonts w:ascii="Arial"/>
          <w:spacing w:val="-8"/>
          <w:sz w:val="24"/>
        </w:rPr>
        <w:t xml:space="preserve"> </w:t>
      </w:r>
      <w:hyperlink r:id="rId30" w:history="1">
        <w:r w:rsidRPr="00AF733B">
          <w:rPr>
            <w:rStyle w:val="Hyperlink"/>
          </w:rPr>
          <w:t>DHSS Background Information</w:t>
        </w:r>
      </w:hyperlink>
      <w:r w:rsidRPr="004B7CF2">
        <w:rPr>
          <w:rStyle w:val="Hyperlink"/>
          <w:u w:val="none"/>
        </w:rPr>
        <w:t xml:space="preserve"> </w:t>
      </w:r>
      <w:r>
        <w:t>for</w:t>
      </w:r>
      <w:r>
        <w:rPr>
          <w:spacing w:val="-4"/>
        </w:rPr>
        <w:t xml:space="preserve"> </w:t>
      </w:r>
      <w:r>
        <w:t>additional</w:t>
      </w:r>
      <w:r>
        <w:rPr>
          <w:spacing w:val="-3"/>
        </w:rPr>
        <w:t xml:space="preserve"> </w:t>
      </w:r>
      <w:r>
        <w:rPr>
          <w:spacing w:val="-2"/>
        </w:rPr>
        <w:t>information.</w:t>
      </w:r>
    </w:p>
    <w:p w14:paraId="689E5AA9" w14:textId="77777777" w:rsidR="00FF370C" w:rsidRDefault="00FF370C" w:rsidP="004B7CF2">
      <w:pPr>
        <w:pStyle w:val="Heading4"/>
      </w:pPr>
      <w:bookmarkStart w:id="94" w:name="_Toc239769208"/>
      <w:r w:rsidRPr="001C2677">
        <w:t>Electronic Visit Verification</w:t>
      </w:r>
      <w:bookmarkEnd w:id="91"/>
      <w:bookmarkEnd w:id="92"/>
      <w:bookmarkEnd w:id="93"/>
      <w:bookmarkEnd w:id="94"/>
    </w:p>
    <w:p w14:paraId="1E08E48E" w14:textId="641980AF" w:rsidR="00FF370C" w:rsidRDefault="00FF370C" w:rsidP="004B7CF2">
      <w:pPr>
        <w:spacing w:before="160" w:after="0"/>
      </w:pPr>
      <w:r w:rsidRPr="003657EE">
        <w:t xml:space="preserve">In accordance with the 21st Century CURES Act and </w:t>
      </w:r>
      <w:hyperlink r:id="rId31" w:history="1">
        <w:r w:rsidRPr="005342B5">
          <w:rPr>
            <w:rStyle w:val="Hyperlink"/>
          </w:rPr>
          <w:t>13 CSR 70-3.320</w:t>
        </w:r>
        <w:r w:rsidRPr="00521D9C">
          <w:rPr>
            <w:rStyle w:val="Hyperlink"/>
            <w:rFonts w:cs="Tahoma"/>
            <w:color w:val="000000" w:themeColor="text1"/>
            <w:szCs w:val="23"/>
          </w:rPr>
          <w:t>,</w:t>
        </w:r>
      </w:hyperlink>
      <w:r w:rsidRPr="003657EE">
        <w:t xml:space="preserve"> providers are required to utilize an electronic visit verification (EVV) system to document services rendered </w:t>
      </w:r>
      <w:r w:rsidR="00D53751">
        <w:t>for</w:t>
      </w:r>
      <w:r w:rsidRPr="003657EE">
        <w:t xml:space="preserve"> </w:t>
      </w:r>
      <w:r w:rsidR="00002DEF">
        <w:t>Medicaid-</w:t>
      </w:r>
      <w:proofErr w:type="gramStart"/>
      <w:r w:rsidR="00002DEF">
        <w:t xml:space="preserve">funded </w:t>
      </w:r>
      <w:r w:rsidRPr="003657EE">
        <w:t>in-home</w:t>
      </w:r>
      <w:proofErr w:type="gramEnd"/>
      <w:r w:rsidR="00B1719E">
        <w:t xml:space="preserve"> personal care</w:t>
      </w:r>
      <w:r w:rsidRPr="003657EE">
        <w:t xml:space="preserve"> services. EVV requirements do not apply to services provided in residential or group settings, such as </w:t>
      </w:r>
      <w:r>
        <w:t>Residential Care Facilities (</w:t>
      </w:r>
      <w:r w:rsidRPr="003657EE">
        <w:t>RCFs</w:t>
      </w:r>
      <w:r>
        <w:t>)</w:t>
      </w:r>
      <w:r w:rsidRPr="003657EE">
        <w:t xml:space="preserve"> or </w:t>
      </w:r>
      <w:r>
        <w:t>Assisted Living Facilities (</w:t>
      </w:r>
      <w:r w:rsidRPr="003657EE">
        <w:t>ALFs</w:t>
      </w:r>
      <w:r>
        <w:t>)</w:t>
      </w:r>
      <w:r w:rsidRPr="003657EE">
        <w:t xml:space="preserve">. </w:t>
      </w:r>
    </w:p>
    <w:p w14:paraId="5634E949" w14:textId="77777777" w:rsidR="00FF370C" w:rsidRDefault="00FF370C" w:rsidP="004B7CF2">
      <w:pPr>
        <w:spacing w:before="160" w:after="0"/>
      </w:pPr>
      <w:r w:rsidRPr="003657EE">
        <w:t>The EVV system must collect the following data elements:</w:t>
      </w:r>
      <w:r>
        <w:t xml:space="preserve">  </w:t>
      </w:r>
    </w:p>
    <w:p w14:paraId="46E67D38" w14:textId="77777777" w:rsidR="00FF370C" w:rsidRDefault="00FF370C" w:rsidP="004B7CF2">
      <w:pPr>
        <w:pStyle w:val="ListBullet"/>
        <w:numPr>
          <w:ilvl w:val="0"/>
          <w:numId w:val="1"/>
        </w:numPr>
        <w:ind w:left="979"/>
        <w:rPr>
          <w:rFonts w:eastAsiaTheme="minorHAnsi"/>
        </w:rPr>
      </w:pPr>
      <w:r>
        <w:rPr>
          <w:rFonts w:eastAsiaTheme="minorHAnsi"/>
        </w:rPr>
        <w:t>T</w:t>
      </w:r>
      <w:r w:rsidRPr="003657EE">
        <w:rPr>
          <w:rFonts w:eastAsiaTheme="minorHAnsi"/>
        </w:rPr>
        <w:t>ype of service performed</w:t>
      </w:r>
    </w:p>
    <w:p w14:paraId="135EB62C" w14:textId="77777777" w:rsidR="00FF370C" w:rsidRDefault="00FF370C" w:rsidP="004B7CF2">
      <w:pPr>
        <w:pStyle w:val="ListBullet"/>
        <w:numPr>
          <w:ilvl w:val="0"/>
          <w:numId w:val="1"/>
        </w:numPr>
        <w:ind w:left="979"/>
        <w:rPr>
          <w:rFonts w:eastAsiaTheme="minorHAnsi"/>
        </w:rPr>
      </w:pPr>
      <w:r>
        <w:rPr>
          <w:rFonts w:eastAsiaTheme="minorHAnsi"/>
        </w:rPr>
        <w:t>I</w:t>
      </w:r>
      <w:r w:rsidRPr="003657EE">
        <w:rPr>
          <w:rFonts w:eastAsiaTheme="minorHAnsi"/>
        </w:rPr>
        <w:t>ndividual receiving the service</w:t>
      </w:r>
    </w:p>
    <w:p w14:paraId="337F6DE2" w14:textId="77777777" w:rsidR="00FF370C" w:rsidRDefault="00FF370C" w:rsidP="004B7CF2">
      <w:pPr>
        <w:pStyle w:val="ListBullet"/>
        <w:numPr>
          <w:ilvl w:val="0"/>
          <w:numId w:val="1"/>
        </w:numPr>
        <w:ind w:left="979"/>
        <w:rPr>
          <w:rFonts w:eastAsiaTheme="minorHAnsi"/>
        </w:rPr>
      </w:pPr>
      <w:r>
        <w:rPr>
          <w:rFonts w:eastAsiaTheme="minorHAnsi"/>
        </w:rPr>
        <w:t>D</w:t>
      </w:r>
      <w:r w:rsidRPr="003657EE">
        <w:rPr>
          <w:rFonts w:eastAsiaTheme="minorHAnsi"/>
        </w:rPr>
        <w:t>ate of the service</w:t>
      </w:r>
    </w:p>
    <w:p w14:paraId="3AA73DE9" w14:textId="77777777" w:rsidR="00FF370C" w:rsidRDefault="00FF370C" w:rsidP="004B7CF2">
      <w:pPr>
        <w:pStyle w:val="ListBullet"/>
        <w:numPr>
          <w:ilvl w:val="0"/>
          <w:numId w:val="1"/>
        </w:numPr>
        <w:ind w:left="979"/>
        <w:rPr>
          <w:rFonts w:eastAsiaTheme="minorHAnsi"/>
        </w:rPr>
      </w:pPr>
      <w:r>
        <w:rPr>
          <w:rFonts w:eastAsiaTheme="minorHAnsi"/>
        </w:rPr>
        <w:t>L</w:t>
      </w:r>
      <w:r w:rsidRPr="003657EE">
        <w:rPr>
          <w:rFonts w:eastAsiaTheme="minorHAnsi"/>
        </w:rPr>
        <w:t>ocation of the service delivery when it begins and ends</w:t>
      </w:r>
    </w:p>
    <w:p w14:paraId="3CFEE012" w14:textId="77777777" w:rsidR="00FF370C" w:rsidRDefault="00FF370C" w:rsidP="004B7CF2">
      <w:pPr>
        <w:pStyle w:val="ListBullet"/>
        <w:numPr>
          <w:ilvl w:val="0"/>
          <w:numId w:val="1"/>
        </w:numPr>
        <w:ind w:left="979"/>
        <w:rPr>
          <w:rFonts w:eastAsiaTheme="minorHAnsi"/>
        </w:rPr>
      </w:pPr>
      <w:r>
        <w:rPr>
          <w:rFonts w:eastAsiaTheme="minorHAnsi"/>
        </w:rPr>
        <w:t>I</w:t>
      </w:r>
      <w:r w:rsidRPr="003657EE">
        <w:rPr>
          <w:rFonts w:eastAsiaTheme="minorHAnsi"/>
        </w:rPr>
        <w:t>ndividual providing the service</w:t>
      </w:r>
    </w:p>
    <w:p w14:paraId="18E6F6DF" w14:textId="77777777" w:rsidR="00FF370C" w:rsidRDefault="00FF370C" w:rsidP="004B7CF2">
      <w:pPr>
        <w:pStyle w:val="ListBullet"/>
        <w:numPr>
          <w:ilvl w:val="0"/>
          <w:numId w:val="1"/>
        </w:numPr>
        <w:ind w:left="979"/>
        <w:rPr>
          <w:rFonts w:eastAsiaTheme="minorHAnsi"/>
        </w:rPr>
      </w:pPr>
      <w:r>
        <w:rPr>
          <w:rFonts w:eastAsiaTheme="minorHAnsi"/>
        </w:rPr>
        <w:t>T</w:t>
      </w:r>
      <w:r w:rsidRPr="003657EE">
        <w:rPr>
          <w:rFonts w:eastAsiaTheme="minorHAnsi"/>
        </w:rPr>
        <w:t>ime the service begins and ends</w:t>
      </w:r>
    </w:p>
    <w:p w14:paraId="385DBE5F" w14:textId="0808A6B3" w:rsidR="001A70BE" w:rsidRDefault="00FF370C" w:rsidP="004B7CF2">
      <w:pPr>
        <w:spacing w:before="160" w:after="0"/>
      </w:pPr>
      <w:r>
        <w:t>T</w:t>
      </w:r>
      <w:r w:rsidRPr="003657EE">
        <w:t xml:space="preserve">he </w:t>
      </w:r>
      <w:r>
        <w:t xml:space="preserve">EVV </w:t>
      </w:r>
      <w:r w:rsidRPr="003657EE">
        <w:t>system must have the ability to exchange data with the EVV Aggregator Solution (EAS)</w:t>
      </w:r>
      <w:r>
        <w:t xml:space="preserve"> designated by the Department of Social Services (DSS)</w:t>
      </w:r>
      <w:r w:rsidRPr="003657EE">
        <w:t>.</w:t>
      </w:r>
      <w:r>
        <w:t xml:space="preserve"> </w:t>
      </w:r>
      <w:r w:rsidR="001A64E5">
        <w:t>E</w:t>
      </w:r>
      <w:r w:rsidRPr="003657EE">
        <w:t xml:space="preserve">ach provider </w:t>
      </w:r>
      <w:r w:rsidR="001A64E5">
        <w:t xml:space="preserve">is responsible </w:t>
      </w:r>
      <w:r w:rsidR="006D40A1">
        <w:t>for</w:t>
      </w:r>
      <w:r w:rsidRPr="003657EE">
        <w:t xml:space="preserve"> register</w:t>
      </w:r>
      <w:r w:rsidR="006D40A1">
        <w:t>ing</w:t>
      </w:r>
      <w:r w:rsidRPr="003657EE">
        <w:t xml:space="preserve"> their contracted EVV vendor, log</w:t>
      </w:r>
      <w:r w:rsidR="006D40A1">
        <w:t>ging</w:t>
      </w:r>
      <w:r w:rsidRPr="003657EE">
        <w:t xml:space="preserve"> </w:t>
      </w:r>
      <w:r w:rsidR="006D40A1">
        <w:t>i</w:t>
      </w:r>
      <w:r w:rsidRPr="003657EE">
        <w:t xml:space="preserve">nto the EAS at least weekly to verify </w:t>
      </w:r>
      <w:r w:rsidR="008C41A3">
        <w:t xml:space="preserve">that </w:t>
      </w:r>
      <w:r w:rsidRPr="003657EE">
        <w:t xml:space="preserve">the vendor sends timely and accurate visit data to the </w:t>
      </w:r>
      <w:proofErr w:type="gramStart"/>
      <w:r w:rsidRPr="003657EE">
        <w:t>EAS</w:t>
      </w:r>
      <w:r w:rsidR="008C41A3">
        <w:t>,</w:t>
      </w:r>
      <w:r w:rsidRPr="003657EE">
        <w:t xml:space="preserve"> and</w:t>
      </w:r>
      <w:proofErr w:type="gramEnd"/>
      <w:r w:rsidRPr="003657EE">
        <w:t xml:space="preserve"> report</w:t>
      </w:r>
      <w:r w:rsidR="008C41A3">
        <w:t>ing</w:t>
      </w:r>
      <w:r w:rsidRPr="003657EE">
        <w:t xml:space="preserve"> any suspected falsification of data to MMAC. Agencies with no data in the EAS for participants </w:t>
      </w:r>
      <w:r w:rsidR="00F821AD">
        <w:t>who</w:t>
      </w:r>
      <w:r w:rsidRPr="003657EE">
        <w:t xml:space="preserve"> have received Medicaid-funded in-home personal care services are out of compliance with EVV requirements. </w:t>
      </w:r>
    </w:p>
    <w:p w14:paraId="69E7BD97" w14:textId="77777777" w:rsidR="001A70BE" w:rsidRPr="001A70BE" w:rsidRDefault="001A70BE" w:rsidP="001A70BE">
      <w:pPr>
        <w:spacing w:before="160" w:after="0"/>
      </w:pPr>
      <w:r w:rsidRPr="001A70BE">
        <w:t>During claims processing, claims for personal care services are matched to EVV data. The fields matched include the following:</w:t>
      </w:r>
    </w:p>
    <w:p w14:paraId="24204A9B" w14:textId="77777777" w:rsidR="00442CBF" w:rsidRPr="001A70BE" w:rsidRDefault="00442CBF" w:rsidP="00442CBF">
      <w:pPr>
        <w:pStyle w:val="ListBullet"/>
        <w:tabs>
          <w:tab w:val="clear" w:pos="360"/>
          <w:tab w:val="num" w:pos="979"/>
        </w:tabs>
        <w:ind w:left="979"/>
      </w:pPr>
      <w:r w:rsidRPr="001A70BE">
        <w:t>Participant designated client number (DCN)/MO HealthNet identification number (ID)</w:t>
      </w:r>
    </w:p>
    <w:p w14:paraId="5ECF22BE" w14:textId="54C71A38" w:rsidR="00442CBF" w:rsidRDefault="00442CBF" w:rsidP="00442CBF">
      <w:pPr>
        <w:pStyle w:val="ListBullet"/>
        <w:numPr>
          <w:ilvl w:val="0"/>
          <w:numId w:val="1"/>
        </w:numPr>
        <w:ind w:left="979"/>
        <w:rPr>
          <w:rFonts w:eastAsiaTheme="minorHAnsi"/>
        </w:rPr>
      </w:pPr>
      <w:r w:rsidRPr="001A70BE">
        <w:t>Date of service</w:t>
      </w:r>
      <w:r>
        <w:rPr>
          <w:rFonts w:eastAsiaTheme="minorHAnsi"/>
        </w:rPr>
        <w:t xml:space="preserve"> </w:t>
      </w:r>
    </w:p>
    <w:p w14:paraId="7A613107" w14:textId="4532B8F0" w:rsidR="001A70BE" w:rsidRPr="00442CBF" w:rsidRDefault="00442CBF" w:rsidP="00442CBF">
      <w:pPr>
        <w:pStyle w:val="ListBullet"/>
        <w:numPr>
          <w:ilvl w:val="0"/>
          <w:numId w:val="1"/>
        </w:numPr>
        <w:ind w:left="979"/>
        <w:rPr>
          <w:rFonts w:eastAsiaTheme="minorHAnsi"/>
        </w:rPr>
      </w:pPr>
      <w:r w:rsidRPr="001A70BE">
        <w:t>Procedure code and/or modifier combination</w:t>
      </w:r>
    </w:p>
    <w:p w14:paraId="28AF332C" w14:textId="5654FDCB" w:rsidR="00442CBF" w:rsidRPr="00442CBF" w:rsidRDefault="00442CBF" w:rsidP="00442CBF">
      <w:pPr>
        <w:pStyle w:val="ListBullet"/>
        <w:numPr>
          <w:ilvl w:val="0"/>
          <w:numId w:val="1"/>
        </w:numPr>
        <w:ind w:left="979"/>
        <w:rPr>
          <w:rFonts w:eastAsiaTheme="minorHAnsi"/>
        </w:rPr>
      </w:pPr>
      <w:r w:rsidRPr="001A70BE">
        <w:t>MO HealthNet provider ID</w:t>
      </w:r>
    </w:p>
    <w:p w14:paraId="6F88AAB9" w14:textId="1AB422E7" w:rsidR="00FF370C" w:rsidRDefault="00FF370C" w:rsidP="004B7CF2">
      <w:pPr>
        <w:spacing w:before="160" w:after="0"/>
      </w:pPr>
      <w:r w:rsidRPr="003657EE">
        <w:t xml:space="preserve">All EVV data must be available for inspection by </w:t>
      </w:r>
      <w:r>
        <w:t>DSS</w:t>
      </w:r>
      <w:r w:rsidRPr="003657EE">
        <w:t xml:space="preserve"> and </w:t>
      </w:r>
      <w:r>
        <w:t>DHSS</w:t>
      </w:r>
      <w:r w:rsidRPr="003657EE">
        <w:t>. Providers found to be out of compliance with EVV requirements will be subject to administrative actions by MMAC. </w:t>
      </w:r>
      <w:bookmarkStart w:id="95" w:name="PER13.1.E"/>
      <w:bookmarkEnd w:id="95"/>
      <w:r w:rsidRPr="003657EE">
        <w:t xml:space="preserve">Refer to </w:t>
      </w:r>
      <w:hyperlink r:id="rId32" w:history="1">
        <w:r w:rsidRPr="005342B5">
          <w:rPr>
            <w:rStyle w:val="Hyperlink"/>
          </w:rPr>
          <w:t>Electronic Visit Verification</w:t>
        </w:r>
        <w:r w:rsidRPr="00556FD5">
          <w:t xml:space="preserve"> </w:t>
        </w:r>
      </w:hyperlink>
      <w:r w:rsidRPr="003657EE">
        <w:t xml:space="preserve">for more information, such as administrative rules and other announcements. </w:t>
      </w:r>
      <w:r w:rsidR="001A70BE" w:rsidRPr="001A70BE">
        <w:t xml:space="preserve">For questions about EVV, contact </w:t>
      </w:r>
      <w:hyperlink r:id="rId33" w:history="1">
        <w:r w:rsidR="00CF79D6" w:rsidRPr="00CF79D6">
          <w:rPr>
            <w:rStyle w:val="Hyperlink"/>
            <w:rFonts w:cstheme="minorBidi"/>
          </w:rPr>
          <w:t>AskEVV@dss.mo.gov</w:t>
        </w:r>
      </w:hyperlink>
      <w:r w:rsidR="001A70BE" w:rsidRPr="001A70BE">
        <w:t>.</w:t>
      </w:r>
    </w:p>
    <w:p w14:paraId="690A7DF4" w14:textId="77777777" w:rsidR="00FF370C" w:rsidRDefault="00FF370C" w:rsidP="001A70BE">
      <w:pPr>
        <w:pStyle w:val="Heading4"/>
      </w:pPr>
      <w:bookmarkStart w:id="96" w:name="_Toc239769209"/>
      <w:r w:rsidRPr="00F76FAD">
        <w:t>Cancellation of Authorized Services by a Provider Agency</w:t>
      </w:r>
      <w:bookmarkEnd w:id="96"/>
      <w:r w:rsidRPr="00F76FAD">
        <w:t xml:space="preserve"> </w:t>
      </w:r>
    </w:p>
    <w:p w14:paraId="528EF87E" w14:textId="6A7E61EB" w:rsidR="00FF370C" w:rsidRDefault="00FF370C" w:rsidP="001A70BE">
      <w:pPr>
        <w:spacing w:before="160" w:after="0"/>
      </w:pPr>
      <w:r w:rsidRPr="00F235B5">
        <w:t xml:space="preserve">Service providers </w:t>
      </w:r>
      <w:r w:rsidR="00DE0935">
        <w:t xml:space="preserve">must give at least </w:t>
      </w:r>
      <w:r w:rsidRPr="00F235B5">
        <w:t>21 days</w:t>
      </w:r>
      <w:r>
        <w:t>’</w:t>
      </w:r>
      <w:r w:rsidRPr="00F235B5">
        <w:t xml:space="preserve"> written notice to the participant and/or </w:t>
      </w:r>
      <w:proofErr w:type="gramStart"/>
      <w:r w:rsidRPr="00F235B5">
        <w:t>parent</w:t>
      </w:r>
      <w:proofErr w:type="gramEnd"/>
      <w:r w:rsidRPr="00F235B5">
        <w:t xml:space="preserve">(s)/responsible party(ies) and </w:t>
      </w:r>
      <w:r w:rsidR="00985468">
        <w:t xml:space="preserve">to </w:t>
      </w:r>
      <w:r w:rsidRPr="00F235B5">
        <w:t xml:space="preserve">BIW staff </w:t>
      </w:r>
      <w:r w:rsidR="00985468">
        <w:t xml:space="preserve">before </w:t>
      </w:r>
      <w:r w:rsidRPr="00F235B5">
        <w:t>discontin</w:t>
      </w:r>
      <w:r w:rsidR="00985468">
        <w:t>uing</w:t>
      </w:r>
      <w:r w:rsidRPr="00F235B5">
        <w:t xml:space="preserve"> services, except in the case of an unsafe environment for the provider staff. The existing provider agency must continue to provide care in accordance with the </w:t>
      </w:r>
      <w:r>
        <w:t>care plan</w:t>
      </w:r>
      <w:r w:rsidRPr="00F235B5">
        <w:t xml:space="preserve"> for these 21 days or until BIW staff</w:t>
      </w:r>
      <w:r>
        <w:t xml:space="preserve">, </w:t>
      </w:r>
      <w:r w:rsidRPr="00F235B5">
        <w:t>the participant</w:t>
      </w:r>
      <w:r>
        <w:t>,</w:t>
      </w:r>
      <w:r w:rsidRPr="00F235B5">
        <w:t xml:space="preserve"> and/or parent(s)/responsible party(ies)</w:t>
      </w:r>
      <w:r w:rsidR="00467EE2">
        <w:t xml:space="preserve"> can make alternate arrangements</w:t>
      </w:r>
      <w:r w:rsidRPr="00F235B5">
        <w:t xml:space="preserve">. The </w:t>
      </w:r>
      <w:r w:rsidR="00767F77">
        <w:t xml:space="preserve">DSDS </w:t>
      </w:r>
      <w:r>
        <w:t>Service Coordinator m</w:t>
      </w:r>
      <w:r w:rsidRPr="00F235B5">
        <w:t xml:space="preserve">ust assist the participant and/or parent(s)/responsible party(ies) in making appropriate arrangements to locate and transfer care (if possible and necessary) to a new provider. </w:t>
      </w:r>
    </w:p>
    <w:p w14:paraId="51DFE778" w14:textId="750CBAF2" w:rsidR="00FF370C" w:rsidRPr="00F235B5" w:rsidRDefault="00FF370C" w:rsidP="001A70BE">
      <w:pPr>
        <w:spacing w:before="160" w:after="0"/>
      </w:pPr>
      <w:r w:rsidRPr="00F235B5">
        <w:t>Reasons the provider may decide to discontinue services may include</w:t>
      </w:r>
      <w:r w:rsidR="00822FF1">
        <w:t>,</w:t>
      </w:r>
      <w:r w:rsidRPr="00F235B5">
        <w:t xml:space="preserve"> but are not limited to: </w:t>
      </w:r>
    </w:p>
    <w:p w14:paraId="15BFBD70" w14:textId="3D3FC0E9" w:rsidR="00FF370C" w:rsidRPr="00F235B5" w:rsidRDefault="00FF370C" w:rsidP="001A70BE">
      <w:pPr>
        <w:pStyle w:val="ListBullet"/>
        <w:numPr>
          <w:ilvl w:val="0"/>
          <w:numId w:val="1"/>
        </w:numPr>
        <w:ind w:left="979"/>
      </w:pPr>
      <w:r>
        <w:t>N</w:t>
      </w:r>
      <w:r w:rsidRPr="00F235B5">
        <w:t xml:space="preserve">oncompliance by the participant and/or parent(s)/responsible party(ies) </w:t>
      </w:r>
      <w:r w:rsidR="00822FF1">
        <w:t xml:space="preserve">with </w:t>
      </w:r>
      <w:r w:rsidRPr="00F235B5">
        <w:t xml:space="preserve">the agreed upon </w:t>
      </w:r>
      <w:r>
        <w:t xml:space="preserve">care plan; refer to </w:t>
      </w:r>
      <w:hyperlink w:anchor="_3.2_Plan_of" w:history="1">
        <w:r w:rsidRPr="00F76FAD">
          <w:rPr>
            <w:rStyle w:val="Hyperlink"/>
          </w:rPr>
          <w:t>Section 3.2</w:t>
        </w:r>
      </w:hyperlink>
      <w:r>
        <w:t xml:space="preserve"> of this manual for information on the care plan</w:t>
      </w:r>
      <w:r w:rsidRPr="00F235B5">
        <w:t xml:space="preserve"> </w:t>
      </w:r>
    </w:p>
    <w:p w14:paraId="77D3392A" w14:textId="51D8708D" w:rsidR="00FF370C" w:rsidRPr="00F235B5" w:rsidRDefault="00FF370C" w:rsidP="001A70BE">
      <w:pPr>
        <w:pStyle w:val="ListBullet"/>
        <w:numPr>
          <w:ilvl w:val="0"/>
          <w:numId w:val="1"/>
        </w:numPr>
        <w:ind w:left="979"/>
      </w:pPr>
      <w:r>
        <w:t>P</w:t>
      </w:r>
      <w:r w:rsidRPr="00F235B5">
        <w:t xml:space="preserve">rovider is no longer able to meet the </w:t>
      </w:r>
      <w:r w:rsidR="0082158F">
        <w:t xml:space="preserve">participant’s </w:t>
      </w:r>
      <w:r w:rsidRPr="00F235B5">
        <w:t xml:space="preserve">service needs </w:t>
      </w:r>
    </w:p>
    <w:p w14:paraId="7D450B65" w14:textId="77777777" w:rsidR="00FF370C" w:rsidRDefault="00FF370C" w:rsidP="001A70BE">
      <w:pPr>
        <w:pStyle w:val="ListBullet"/>
        <w:numPr>
          <w:ilvl w:val="0"/>
          <w:numId w:val="1"/>
        </w:numPr>
        <w:ind w:left="979"/>
      </w:pPr>
      <w:r>
        <w:t>P</w:t>
      </w:r>
      <w:r w:rsidRPr="00F235B5">
        <w:t xml:space="preserve">articipant/family requests a change </w:t>
      </w:r>
    </w:p>
    <w:p w14:paraId="5CD32DBB" w14:textId="7762BD1E" w:rsidR="00FF370C" w:rsidRPr="00F235B5" w:rsidRDefault="00FF370C" w:rsidP="001A70BE">
      <w:pPr>
        <w:spacing w:before="160" w:after="0"/>
        <w:rPr>
          <w:rFonts w:cs="Tahoma"/>
          <w:szCs w:val="23"/>
        </w:rPr>
      </w:pPr>
      <w:r w:rsidRPr="00F235B5">
        <w:rPr>
          <w:rFonts w:cs="Tahoma"/>
          <w:szCs w:val="23"/>
        </w:rPr>
        <w:t xml:space="preserve">The provider must notify the BIW staff within 72 hours of </w:t>
      </w:r>
      <w:r w:rsidR="00FA2FFE">
        <w:rPr>
          <w:rFonts w:cs="Tahoma"/>
          <w:szCs w:val="23"/>
        </w:rPr>
        <w:t xml:space="preserve">case </w:t>
      </w:r>
      <w:r w:rsidRPr="00F235B5">
        <w:rPr>
          <w:rFonts w:cs="Tahoma"/>
          <w:szCs w:val="23"/>
        </w:rPr>
        <w:t xml:space="preserve">closure </w:t>
      </w:r>
      <w:r w:rsidR="00FA2FFE">
        <w:rPr>
          <w:rFonts w:cs="Tahoma"/>
          <w:szCs w:val="23"/>
        </w:rPr>
        <w:t>in</w:t>
      </w:r>
      <w:r w:rsidRPr="00F235B5">
        <w:rPr>
          <w:rFonts w:cs="Tahoma"/>
          <w:szCs w:val="23"/>
        </w:rPr>
        <w:t xml:space="preserve"> the following circumstances: </w:t>
      </w:r>
    </w:p>
    <w:p w14:paraId="2C8E4B82" w14:textId="77777777" w:rsidR="00FF370C" w:rsidRPr="00F235B5" w:rsidRDefault="00FF370C" w:rsidP="001A70BE">
      <w:pPr>
        <w:pStyle w:val="ListBullet"/>
        <w:numPr>
          <w:ilvl w:val="0"/>
          <w:numId w:val="1"/>
        </w:numPr>
        <w:ind w:left="979"/>
      </w:pPr>
      <w:r>
        <w:t>D</w:t>
      </w:r>
      <w:r w:rsidRPr="00F235B5">
        <w:t xml:space="preserve">eath of the participant </w:t>
      </w:r>
    </w:p>
    <w:p w14:paraId="69F37545" w14:textId="77777777" w:rsidR="00FF370C" w:rsidRPr="00F235B5" w:rsidRDefault="00FF370C" w:rsidP="001A70BE">
      <w:pPr>
        <w:pStyle w:val="ListBullet"/>
        <w:numPr>
          <w:ilvl w:val="0"/>
          <w:numId w:val="1"/>
        </w:numPr>
        <w:ind w:left="979"/>
      </w:pPr>
      <w:r>
        <w:t>P</w:t>
      </w:r>
      <w:r w:rsidRPr="00F235B5">
        <w:t xml:space="preserve">articipant’s admission to a health care facility </w:t>
      </w:r>
    </w:p>
    <w:p w14:paraId="3BE6B700" w14:textId="19C973A7" w:rsidR="00FF370C" w:rsidRPr="00F235B5" w:rsidRDefault="00FF370C" w:rsidP="001A70BE">
      <w:pPr>
        <w:pStyle w:val="ListBullet"/>
        <w:numPr>
          <w:ilvl w:val="0"/>
          <w:numId w:val="1"/>
        </w:numPr>
        <w:ind w:left="979"/>
      </w:pPr>
      <w:r>
        <w:t>P</w:t>
      </w:r>
      <w:r w:rsidRPr="00F235B5">
        <w:t>articipant no longer need</w:t>
      </w:r>
      <w:r w:rsidR="005D4A1C">
        <w:t>s</w:t>
      </w:r>
      <w:r w:rsidRPr="00F235B5">
        <w:t xml:space="preserve"> care </w:t>
      </w:r>
    </w:p>
    <w:p w14:paraId="1D075A29" w14:textId="77777777" w:rsidR="00FF370C" w:rsidRPr="00665771" w:rsidRDefault="00FF370C" w:rsidP="001A70BE">
      <w:pPr>
        <w:pStyle w:val="ListBullet"/>
        <w:numPr>
          <w:ilvl w:val="0"/>
          <w:numId w:val="1"/>
        </w:numPr>
        <w:ind w:left="979"/>
        <w:rPr>
          <w:rFonts w:eastAsiaTheme="minorHAnsi"/>
        </w:rPr>
      </w:pPr>
      <w:r>
        <w:t>E</w:t>
      </w:r>
      <w:r w:rsidRPr="00F235B5">
        <w:t>nvironment has become unsafe for the provider staff</w:t>
      </w:r>
    </w:p>
    <w:p w14:paraId="3E1AA498" w14:textId="3B85CE16" w:rsidR="00FF370C" w:rsidRDefault="00FF370C" w:rsidP="001A70BE">
      <w:pPr>
        <w:pStyle w:val="Heading3"/>
      </w:pPr>
      <w:bookmarkStart w:id="97" w:name="_Toc154653707"/>
      <w:bookmarkStart w:id="98" w:name="_Toc173150951"/>
      <w:bookmarkStart w:id="99" w:name="_Toc178772212"/>
      <w:bookmarkStart w:id="100" w:name="_Toc178773046"/>
      <w:bookmarkStart w:id="101" w:name="_Toc239769210"/>
      <w:r w:rsidRPr="00B20615">
        <w:t>2.</w:t>
      </w:r>
      <w:r w:rsidR="00983888">
        <w:t>14</w:t>
      </w:r>
      <w:r>
        <w:t xml:space="preserve"> </w:t>
      </w:r>
      <w:r w:rsidRPr="00B20615">
        <w:t>Abuse, Neglect, and Exploitation</w:t>
      </w:r>
      <w:bookmarkStart w:id="102" w:name="_Hlk174515527"/>
      <w:bookmarkEnd w:id="97"/>
      <w:bookmarkEnd w:id="98"/>
      <w:bookmarkEnd w:id="99"/>
      <w:bookmarkEnd w:id="100"/>
      <w:bookmarkEnd w:id="101"/>
    </w:p>
    <w:p w14:paraId="47D6F257" w14:textId="465BD71E" w:rsidR="00563AEF" w:rsidRPr="001C2677" w:rsidRDefault="00FF370C" w:rsidP="001A70BE">
      <w:pPr>
        <w:spacing w:before="160" w:after="0"/>
      </w:pPr>
      <w:r w:rsidRPr="00AB27BB">
        <w:t>Providers must report all instances of possible adult abuse, neglect</w:t>
      </w:r>
      <w:r>
        <w:t>,</w:t>
      </w:r>
      <w:r w:rsidRPr="00AB27BB">
        <w:t xml:space="preserve"> and exploitation (ANE) to the </w:t>
      </w:r>
      <w:hyperlink r:id="rId34" w:history="1">
        <w:r w:rsidRPr="00AF733B">
          <w:rPr>
            <w:rStyle w:val="Hyperlink"/>
          </w:rPr>
          <w:t>Adult Abuse and Neglect Hotline</w:t>
        </w:r>
      </w:hyperlink>
      <w:r w:rsidRPr="00AB27BB">
        <w:t xml:space="preserve"> </w:t>
      </w:r>
      <w:r>
        <w:t>by calling</w:t>
      </w:r>
      <w:r w:rsidRPr="00AB27BB">
        <w:t xml:space="preserve"> (800) 392-0210</w:t>
      </w:r>
      <w:r>
        <w:t xml:space="preserve"> or </w:t>
      </w:r>
      <w:r w:rsidR="0056567C">
        <w:t>by submitting</w:t>
      </w:r>
      <w:r w:rsidRPr="00AB27BB">
        <w:t xml:space="preserve"> a report</w:t>
      </w:r>
      <w:r>
        <w:t xml:space="preserve"> </w:t>
      </w:r>
      <w:r w:rsidR="00784A03">
        <w:t>through</w:t>
      </w:r>
      <w:r>
        <w:t xml:space="preserve"> the </w:t>
      </w:r>
      <w:hyperlink r:id="rId35" w:history="1">
        <w:r w:rsidRPr="00A425CC">
          <w:rPr>
            <w:rStyle w:val="Hyperlink"/>
          </w:rPr>
          <w:t>Missouri Adult Abuse and Neglect Hotline Online Reporting System</w:t>
        </w:r>
      </w:hyperlink>
      <w:r w:rsidRPr="00AB27BB">
        <w:t xml:space="preserve">. </w:t>
      </w:r>
      <w:r>
        <w:t xml:space="preserve">Providers must </w:t>
      </w:r>
      <w:r w:rsidR="00784A03">
        <w:t xml:space="preserve">also </w:t>
      </w:r>
      <w:r>
        <w:t>report any suspected ANE by a caretaker, including BIW staff.</w:t>
      </w:r>
    </w:p>
    <w:p w14:paraId="0CF91A33" w14:textId="2AC58D3D" w:rsidR="00FF370C" w:rsidRDefault="00FF370C" w:rsidP="001A70BE">
      <w:pPr>
        <w:pStyle w:val="Heading3"/>
        <w:rPr>
          <w:rFonts w:eastAsia="Tahoma"/>
          <w:spacing w:val="-2"/>
        </w:rPr>
      </w:pPr>
      <w:bookmarkStart w:id="103" w:name="_Toc173150952"/>
      <w:bookmarkStart w:id="104" w:name="_Toc178772213"/>
      <w:bookmarkStart w:id="105" w:name="_Toc178773047"/>
      <w:bookmarkStart w:id="106" w:name="_Toc239769211"/>
      <w:bookmarkEnd w:id="102"/>
      <w:r>
        <w:rPr>
          <w:rFonts w:eastAsia="Tahoma"/>
        </w:rPr>
        <w:t>2.</w:t>
      </w:r>
      <w:r w:rsidR="00983888">
        <w:rPr>
          <w:rFonts w:eastAsia="Tahoma"/>
        </w:rPr>
        <w:t>15</w:t>
      </w:r>
      <w:r>
        <w:rPr>
          <w:rFonts w:eastAsia="Tahoma"/>
        </w:rPr>
        <w:t xml:space="preserve"> </w:t>
      </w:r>
      <w:r w:rsidRPr="00D049B4">
        <w:rPr>
          <w:rFonts w:eastAsia="Tahoma"/>
        </w:rPr>
        <w:t>Home</w:t>
      </w:r>
      <w:r w:rsidRPr="00D049B4">
        <w:rPr>
          <w:rFonts w:eastAsia="Tahoma"/>
          <w:spacing w:val="-10"/>
        </w:rPr>
        <w:t xml:space="preserve"> </w:t>
      </w:r>
      <w:r w:rsidRPr="00D049B4">
        <w:rPr>
          <w:rFonts w:eastAsia="Tahoma"/>
        </w:rPr>
        <w:t>and</w:t>
      </w:r>
      <w:r w:rsidRPr="00D049B4">
        <w:rPr>
          <w:rFonts w:eastAsia="Tahoma"/>
          <w:spacing w:val="-6"/>
        </w:rPr>
        <w:t xml:space="preserve"> </w:t>
      </w:r>
      <w:r w:rsidRPr="00D049B4">
        <w:rPr>
          <w:rFonts w:eastAsia="Tahoma"/>
        </w:rPr>
        <w:t>Community-Based</w:t>
      </w:r>
      <w:r w:rsidRPr="00D049B4">
        <w:rPr>
          <w:rFonts w:eastAsia="Tahoma"/>
          <w:spacing w:val="-7"/>
        </w:rPr>
        <w:t xml:space="preserve"> </w:t>
      </w:r>
      <w:r w:rsidRPr="00D049B4">
        <w:rPr>
          <w:rFonts w:eastAsia="Tahoma"/>
        </w:rPr>
        <w:t>Services</w:t>
      </w:r>
      <w:r w:rsidRPr="00D049B4">
        <w:rPr>
          <w:rFonts w:eastAsia="Tahoma"/>
          <w:spacing w:val="-7"/>
        </w:rPr>
        <w:t xml:space="preserve"> </w:t>
      </w:r>
      <w:r w:rsidRPr="00D049B4">
        <w:rPr>
          <w:rFonts w:eastAsia="Tahoma"/>
        </w:rPr>
        <w:t>Settings</w:t>
      </w:r>
      <w:r w:rsidRPr="00D049B4">
        <w:rPr>
          <w:rFonts w:eastAsia="Tahoma"/>
          <w:spacing w:val="-6"/>
        </w:rPr>
        <w:t xml:space="preserve"> </w:t>
      </w:r>
      <w:r w:rsidRPr="00D049B4">
        <w:rPr>
          <w:rFonts w:eastAsia="Tahoma"/>
          <w:spacing w:val="-2"/>
        </w:rPr>
        <w:t>Requirements</w:t>
      </w:r>
      <w:bookmarkEnd w:id="103"/>
      <w:bookmarkEnd w:id="104"/>
      <w:bookmarkEnd w:id="105"/>
      <w:bookmarkEnd w:id="106"/>
    </w:p>
    <w:p w14:paraId="4B6ECE6C" w14:textId="18B39FDE" w:rsidR="00FF370C" w:rsidRPr="00D049B4" w:rsidRDefault="00FF370C" w:rsidP="001A70BE">
      <w:pPr>
        <w:widowControl w:val="0"/>
        <w:autoSpaceDE w:val="0"/>
        <w:autoSpaceDN w:val="0"/>
        <w:spacing w:before="160" w:after="0"/>
        <w:ind w:right="155"/>
        <w:rPr>
          <w:rFonts w:eastAsia="Tahoma" w:cs="Tahoma"/>
          <w:szCs w:val="23"/>
        </w:rPr>
      </w:pPr>
      <w:r w:rsidRPr="00D049B4">
        <w:rPr>
          <w:rFonts w:eastAsia="Tahoma" w:cs="Tahoma"/>
          <w:szCs w:val="23"/>
        </w:rPr>
        <w:t xml:space="preserve">In accordance with </w:t>
      </w:r>
      <w:hyperlink r:id="rId36">
        <w:r w:rsidRPr="00A425CC">
          <w:rPr>
            <w:rStyle w:val="Hyperlink"/>
            <w:rFonts w:eastAsia="Tahoma"/>
          </w:rPr>
          <w:t>42 CFR 441.301(c)(4)</w:t>
        </w:r>
      </w:hyperlink>
      <w:r w:rsidRPr="00D049B4">
        <w:rPr>
          <w:rFonts w:eastAsia="Tahoma" w:cs="Tahoma"/>
          <w:szCs w:val="23"/>
        </w:rPr>
        <w:t>, the setting in which HCBS</w:t>
      </w:r>
      <w:r w:rsidRPr="00D049B4">
        <w:rPr>
          <w:rFonts w:eastAsia="Tahoma" w:cs="Tahoma"/>
          <w:spacing w:val="-4"/>
          <w:szCs w:val="23"/>
        </w:rPr>
        <w:t xml:space="preserve"> </w:t>
      </w:r>
      <w:r w:rsidRPr="00D049B4">
        <w:rPr>
          <w:rFonts w:eastAsia="Tahoma" w:cs="Tahoma"/>
          <w:szCs w:val="23"/>
        </w:rPr>
        <w:t>are</w:t>
      </w:r>
      <w:r w:rsidRPr="00D049B4">
        <w:rPr>
          <w:rFonts w:eastAsia="Tahoma" w:cs="Tahoma"/>
          <w:spacing w:val="-4"/>
          <w:szCs w:val="23"/>
        </w:rPr>
        <w:t xml:space="preserve"> </w:t>
      </w:r>
      <w:r w:rsidRPr="00D049B4">
        <w:rPr>
          <w:rFonts w:eastAsia="Tahoma" w:cs="Tahoma"/>
          <w:szCs w:val="23"/>
        </w:rPr>
        <w:t>provided</w:t>
      </w:r>
      <w:r w:rsidRPr="00D049B4">
        <w:rPr>
          <w:rFonts w:eastAsia="Tahoma" w:cs="Tahoma"/>
          <w:spacing w:val="-7"/>
          <w:szCs w:val="23"/>
        </w:rPr>
        <w:t xml:space="preserve"> </w:t>
      </w:r>
      <w:r w:rsidRPr="00D049B4">
        <w:rPr>
          <w:rFonts w:eastAsia="Tahoma" w:cs="Tahoma"/>
          <w:szCs w:val="23"/>
        </w:rPr>
        <w:t>must</w:t>
      </w:r>
      <w:r w:rsidRPr="00D049B4">
        <w:rPr>
          <w:rFonts w:eastAsia="Tahoma" w:cs="Tahoma"/>
          <w:spacing w:val="-5"/>
          <w:szCs w:val="23"/>
        </w:rPr>
        <w:t xml:space="preserve"> </w:t>
      </w:r>
      <w:r w:rsidRPr="00D049B4">
        <w:rPr>
          <w:rFonts w:eastAsia="Tahoma" w:cs="Tahoma"/>
          <w:szCs w:val="23"/>
        </w:rPr>
        <w:t>be</w:t>
      </w:r>
      <w:r w:rsidRPr="00D049B4">
        <w:rPr>
          <w:rFonts w:eastAsia="Tahoma" w:cs="Tahoma"/>
          <w:spacing w:val="-4"/>
          <w:szCs w:val="23"/>
        </w:rPr>
        <w:t xml:space="preserve"> </w:t>
      </w:r>
      <w:r w:rsidRPr="00D049B4">
        <w:rPr>
          <w:rFonts w:eastAsia="Tahoma" w:cs="Tahoma"/>
          <w:szCs w:val="23"/>
        </w:rPr>
        <w:t>integrated</w:t>
      </w:r>
      <w:r w:rsidRPr="00D049B4">
        <w:rPr>
          <w:rFonts w:eastAsia="Tahoma" w:cs="Tahoma"/>
          <w:spacing w:val="-5"/>
          <w:szCs w:val="23"/>
        </w:rPr>
        <w:t xml:space="preserve"> </w:t>
      </w:r>
      <w:r w:rsidRPr="00D049B4">
        <w:rPr>
          <w:rFonts w:eastAsia="Tahoma" w:cs="Tahoma"/>
          <w:szCs w:val="23"/>
        </w:rPr>
        <w:t>in</w:t>
      </w:r>
      <w:r w:rsidRPr="00D049B4">
        <w:rPr>
          <w:rFonts w:eastAsia="Tahoma" w:cs="Tahoma"/>
          <w:spacing w:val="-4"/>
          <w:szCs w:val="23"/>
        </w:rPr>
        <w:t xml:space="preserve"> </w:t>
      </w:r>
      <w:r w:rsidRPr="00D049B4">
        <w:rPr>
          <w:rFonts w:eastAsia="Tahoma" w:cs="Tahoma"/>
          <w:szCs w:val="23"/>
        </w:rPr>
        <w:t>and</w:t>
      </w:r>
      <w:r w:rsidRPr="00D049B4">
        <w:rPr>
          <w:rFonts w:eastAsia="Tahoma" w:cs="Tahoma"/>
          <w:spacing w:val="-5"/>
          <w:szCs w:val="23"/>
        </w:rPr>
        <w:t xml:space="preserve"> </w:t>
      </w:r>
      <w:r w:rsidRPr="00D049B4">
        <w:rPr>
          <w:rFonts w:eastAsia="Tahoma" w:cs="Tahoma"/>
          <w:szCs w:val="23"/>
        </w:rPr>
        <w:t>support</w:t>
      </w:r>
      <w:r w:rsidRPr="00D049B4">
        <w:rPr>
          <w:rFonts w:eastAsia="Tahoma" w:cs="Tahoma"/>
          <w:spacing w:val="-7"/>
          <w:szCs w:val="23"/>
        </w:rPr>
        <w:t xml:space="preserve"> </w:t>
      </w:r>
      <w:r w:rsidRPr="00D049B4">
        <w:rPr>
          <w:rFonts w:eastAsia="Tahoma" w:cs="Tahoma"/>
          <w:szCs w:val="23"/>
        </w:rPr>
        <w:t>full</w:t>
      </w:r>
      <w:r w:rsidRPr="00D049B4">
        <w:rPr>
          <w:rFonts w:eastAsia="Tahoma" w:cs="Tahoma"/>
          <w:spacing w:val="-5"/>
          <w:szCs w:val="23"/>
        </w:rPr>
        <w:t xml:space="preserve"> </w:t>
      </w:r>
      <w:r w:rsidRPr="00D049B4">
        <w:rPr>
          <w:rFonts w:eastAsia="Tahoma" w:cs="Tahoma"/>
          <w:szCs w:val="23"/>
        </w:rPr>
        <w:t>access</w:t>
      </w:r>
      <w:r w:rsidRPr="00D049B4">
        <w:rPr>
          <w:rFonts w:eastAsia="Tahoma" w:cs="Tahoma"/>
          <w:spacing w:val="-4"/>
          <w:szCs w:val="23"/>
        </w:rPr>
        <w:t xml:space="preserve"> </w:t>
      </w:r>
      <w:r w:rsidR="00580873">
        <w:rPr>
          <w:rFonts w:eastAsia="Tahoma" w:cs="Tahoma"/>
          <w:szCs w:val="23"/>
        </w:rPr>
        <w:t>to the greater community for</w:t>
      </w:r>
      <w:r w:rsidRPr="00D049B4">
        <w:rPr>
          <w:rFonts w:eastAsia="Tahoma" w:cs="Tahoma"/>
          <w:spacing w:val="-4"/>
          <w:szCs w:val="23"/>
        </w:rPr>
        <w:t xml:space="preserve"> </w:t>
      </w:r>
      <w:r w:rsidRPr="00D049B4">
        <w:rPr>
          <w:rFonts w:eastAsia="Tahoma" w:cs="Tahoma"/>
          <w:szCs w:val="23"/>
        </w:rPr>
        <w:t>individuals</w:t>
      </w:r>
      <w:r w:rsidRPr="00D049B4">
        <w:rPr>
          <w:rFonts w:eastAsia="Tahoma" w:cs="Tahoma"/>
          <w:spacing w:val="-7"/>
          <w:szCs w:val="23"/>
        </w:rPr>
        <w:t xml:space="preserve"> </w:t>
      </w:r>
      <w:r w:rsidRPr="00D049B4">
        <w:rPr>
          <w:rFonts w:eastAsia="Tahoma" w:cs="Tahoma"/>
          <w:szCs w:val="23"/>
        </w:rPr>
        <w:t>receiving HCBS. This includes opportunities to seek employment and work in competitive</w:t>
      </w:r>
      <w:r w:rsidR="00DD5B53">
        <w:rPr>
          <w:rFonts w:eastAsia="Tahoma" w:cs="Tahoma"/>
          <w:szCs w:val="23"/>
        </w:rPr>
        <w:t xml:space="preserve">, </w:t>
      </w:r>
      <w:r w:rsidRPr="00D049B4">
        <w:rPr>
          <w:rFonts w:eastAsia="Tahoma" w:cs="Tahoma"/>
          <w:szCs w:val="23"/>
        </w:rPr>
        <w:t xml:space="preserve">integrated settings, </w:t>
      </w:r>
      <w:r w:rsidR="0061263C">
        <w:rPr>
          <w:rFonts w:eastAsia="Tahoma" w:cs="Tahoma"/>
          <w:szCs w:val="23"/>
        </w:rPr>
        <w:t xml:space="preserve">to </w:t>
      </w:r>
      <w:r w:rsidRPr="00D049B4">
        <w:rPr>
          <w:rFonts w:eastAsia="Tahoma" w:cs="Tahoma"/>
          <w:szCs w:val="23"/>
        </w:rPr>
        <w:t xml:space="preserve">engage in community life, </w:t>
      </w:r>
      <w:r w:rsidR="0061263C">
        <w:rPr>
          <w:rFonts w:eastAsia="Tahoma" w:cs="Tahoma"/>
          <w:szCs w:val="23"/>
        </w:rPr>
        <w:t xml:space="preserve">to </w:t>
      </w:r>
      <w:r w:rsidRPr="00D049B4">
        <w:rPr>
          <w:rFonts w:eastAsia="Tahoma" w:cs="Tahoma"/>
          <w:szCs w:val="23"/>
        </w:rPr>
        <w:t xml:space="preserve">control personal resources, </w:t>
      </w:r>
      <w:r w:rsidR="0061263C">
        <w:rPr>
          <w:rFonts w:eastAsia="Tahoma" w:cs="Tahoma"/>
          <w:szCs w:val="23"/>
        </w:rPr>
        <w:t xml:space="preserve">to </w:t>
      </w:r>
      <w:r w:rsidRPr="00D049B4">
        <w:rPr>
          <w:rFonts w:eastAsia="Tahoma" w:cs="Tahoma"/>
          <w:szCs w:val="23"/>
        </w:rPr>
        <w:t>choose where</w:t>
      </w:r>
      <w:r w:rsidRPr="00D049B4">
        <w:rPr>
          <w:rFonts w:eastAsia="Tahoma" w:cs="Tahoma"/>
          <w:spacing w:val="-8"/>
          <w:szCs w:val="23"/>
        </w:rPr>
        <w:t xml:space="preserve"> </w:t>
      </w:r>
      <w:r w:rsidRPr="00D049B4">
        <w:rPr>
          <w:rFonts w:eastAsia="Tahoma" w:cs="Tahoma"/>
          <w:szCs w:val="23"/>
        </w:rPr>
        <w:t>they</w:t>
      </w:r>
      <w:r w:rsidRPr="00D049B4">
        <w:rPr>
          <w:rFonts w:eastAsia="Tahoma" w:cs="Tahoma"/>
          <w:spacing w:val="-12"/>
          <w:szCs w:val="23"/>
        </w:rPr>
        <w:t xml:space="preserve"> </w:t>
      </w:r>
      <w:r w:rsidRPr="00D049B4">
        <w:rPr>
          <w:rFonts w:eastAsia="Tahoma" w:cs="Tahoma"/>
          <w:szCs w:val="23"/>
        </w:rPr>
        <w:t>live</w:t>
      </w:r>
      <w:r>
        <w:rPr>
          <w:rFonts w:eastAsia="Tahoma" w:cs="Tahoma"/>
          <w:szCs w:val="23"/>
        </w:rPr>
        <w:t>,</w:t>
      </w:r>
      <w:r w:rsidRPr="00D049B4">
        <w:rPr>
          <w:rFonts w:eastAsia="Tahoma" w:cs="Tahoma"/>
          <w:spacing w:val="-9"/>
          <w:szCs w:val="23"/>
        </w:rPr>
        <w:t xml:space="preserve"> </w:t>
      </w:r>
      <w:r w:rsidRPr="00D049B4">
        <w:rPr>
          <w:rFonts w:eastAsia="Tahoma" w:cs="Tahoma"/>
          <w:szCs w:val="23"/>
        </w:rPr>
        <w:t>and</w:t>
      </w:r>
      <w:r w:rsidRPr="00D049B4">
        <w:rPr>
          <w:rFonts w:eastAsia="Tahoma" w:cs="Tahoma"/>
          <w:spacing w:val="-12"/>
          <w:szCs w:val="23"/>
        </w:rPr>
        <w:t xml:space="preserve"> </w:t>
      </w:r>
      <w:r w:rsidR="0061263C">
        <w:rPr>
          <w:rFonts w:eastAsia="Tahoma" w:cs="Tahoma"/>
          <w:spacing w:val="-12"/>
          <w:szCs w:val="23"/>
        </w:rPr>
        <w:t xml:space="preserve">to </w:t>
      </w:r>
      <w:r w:rsidRPr="00D049B4">
        <w:rPr>
          <w:rFonts w:eastAsia="Tahoma" w:cs="Tahoma"/>
          <w:szCs w:val="23"/>
        </w:rPr>
        <w:t>receive</w:t>
      </w:r>
      <w:r w:rsidRPr="00D049B4">
        <w:rPr>
          <w:rFonts w:eastAsia="Tahoma" w:cs="Tahoma"/>
          <w:spacing w:val="-11"/>
          <w:szCs w:val="23"/>
        </w:rPr>
        <w:t xml:space="preserve"> </w:t>
      </w:r>
      <w:r w:rsidRPr="00D049B4">
        <w:rPr>
          <w:rFonts w:eastAsia="Tahoma" w:cs="Tahoma"/>
          <w:szCs w:val="23"/>
        </w:rPr>
        <w:t>community</w:t>
      </w:r>
      <w:r w:rsidR="00E265BB">
        <w:rPr>
          <w:rFonts w:eastAsia="Tahoma" w:cs="Tahoma"/>
          <w:szCs w:val="23"/>
        </w:rPr>
        <w:t xml:space="preserve"> services</w:t>
      </w:r>
      <w:r w:rsidRPr="00D049B4">
        <w:rPr>
          <w:rFonts w:eastAsia="Tahoma" w:cs="Tahoma"/>
          <w:spacing w:val="-9"/>
          <w:szCs w:val="23"/>
        </w:rPr>
        <w:t xml:space="preserve"> </w:t>
      </w:r>
      <w:r w:rsidRPr="00D049B4">
        <w:rPr>
          <w:rFonts w:eastAsia="Tahoma" w:cs="Tahoma"/>
          <w:szCs w:val="23"/>
        </w:rPr>
        <w:t>to</w:t>
      </w:r>
      <w:r w:rsidRPr="00D049B4">
        <w:rPr>
          <w:rFonts w:eastAsia="Tahoma" w:cs="Tahoma"/>
          <w:spacing w:val="-10"/>
          <w:szCs w:val="23"/>
        </w:rPr>
        <w:t xml:space="preserve"> </w:t>
      </w:r>
      <w:r w:rsidRPr="00D049B4">
        <w:rPr>
          <w:rFonts w:eastAsia="Tahoma" w:cs="Tahoma"/>
          <w:szCs w:val="23"/>
        </w:rPr>
        <w:t>the</w:t>
      </w:r>
      <w:r w:rsidRPr="00D049B4">
        <w:rPr>
          <w:rFonts w:eastAsia="Tahoma" w:cs="Tahoma"/>
          <w:spacing w:val="-9"/>
          <w:szCs w:val="23"/>
        </w:rPr>
        <w:t xml:space="preserve"> </w:t>
      </w:r>
      <w:r w:rsidRPr="00D049B4">
        <w:rPr>
          <w:rFonts w:eastAsia="Tahoma" w:cs="Tahoma"/>
          <w:szCs w:val="23"/>
        </w:rPr>
        <w:t>same</w:t>
      </w:r>
      <w:r w:rsidRPr="00D049B4">
        <w:rPr>
          <w:rFonts w:eastAsia="Tahoma" w:cs="Tahoma"/>
          <w:spacing w:val="-9"/>
          <w:szCs w:val="23"/>
        </w:rPr>
        <w:t xml:space="preserve"> </w:t>
      </w:r>
      <w:r w:rsidR="00E265BB">
        <w:rPr>
          <w:rFonts w:eastAsia="Tahoma" w:cs="Tahoma"/>
          <w:szCs w:val="23"/>
        </w:rPr>
        <w:t>extent</w:t>
      </w:r>
      <w:r w:rsidRPr="00D049B4">
        <w:rPr>
          <w:rFonts w:eastAsia="Tahoma" w:cs="Tahoma"/>
          <w:spacing w:val="-9"/>
          <w:szCs w:val="23"/>
        </w:rPr>
        <w:t xml:space="preserve"> </w:t>
      </w:r>
      <w:r w:rsidRPr="00D049B4">
        <w:rPr>
          <w:rFonts w:eastAsia="Tahoma" w:cs="Tahoma"/>
          <w:szCs w:val="23"/>
        </w:rPr>
        <w:t>as</w:t>
      </w:r>
      <w:r w:rsidRPr="00D049B4">
        <w:rPr>
          <w:rFonts w:eastAsia="Tahoma" w:cs="Tahoma"/>
          <w:spacing w:val="-9"/>
          <w:szCs w:val="23"/>
        </w:rPr>
        <w:t xml:space="preserve"> </w:t>
      </w:r>
      <w:r w:rsidRPr="00D049B4">
        <w:rPr>
          <w:rFonts w:eastAsia="Tahoma" w:cs="Tahoma"/>
          <w:szCs w:val="23"/>
        </w:rPr>
        <w:t>individuals</w:t>
      </w:r>
      <w:r w:rsidRPr="00D049B4">
        <w:rPr>
          <w:rFonts w:eastAsia="Tahoma" w:cs="Tahoma"/>
          <w:spacing w:val="-12"/>
          <w:szCs w:val="23"/>
        </w:rPr>
        <w:t xml:space="preserve"> </w:t>
      </w:r>
      <w:r w:rsidRPr="00D049B4">
        <w:rPr>
          <w:rFonts w:eastAsia="Tahoma" w:cs="Tahoma"/>
          <w:szCs w:val="23"/>
        </w:rPr>
        <w:t>who</w:t>
      </w:r>
      <w:r w:rsidRPr="00D049B4">
        <w:rPr>
          <w:rFonts w:eastAsia="Tahoma" w:cs="Tahoma"/>
          <w:spacing w:val="-10"/>
          <w:szCs w:val="23"/>
        </w:rPr>
        <w:t xml:space="preserve"> </w:t>
      </w:r>
      <w:r w:rsidRPr="00D049B4">
        <w:rPr>
          <w:rFonts w:eastAsia="Tahoma" w:cs="Tahoma"/>
          <w:szCs w:val="23"/>
        </w:rPr>
        <w:t>do</w:t>
      </w:r>
      <w:r w:rsidRPr="00D049B4">
        <w:rPr>
          <w:rFonts w:eastAsia="Tahoma" w:cs="Tahoma"/>
          <w:spacing w:val="-10"/>
          <w:szCs w:val="23"/>
        </w:rPr>
        <w:t xml:space="preserve"> </w:t>
      </w:r>
      <w:r w:rsidRPr="00D049B4">
        <w:rPr>
          <w:rFonts w:eastAsia="Tahoma" w:cs="Tahoma"/>
          <w:szCs w:val="23"/>
        </w:rPr>
        <w:t>not receive HCBS.</w:t>
      </w:r>
    </w:p>
    <w:p w14:paraId="74F1F267" w14:textId="3E08C457" w:rsidR="00FF370C" w:rsidRPr="00D049B4" w:rsidRDefault="00FF370C" w:rsidP="001A70BE">
      <w:pPr>
        <w:widowControl w:val="0"/>
        <w:autoSpaceDE w:val="0"/>
        <w:autoSpaceDN w:val="0"/>
        <w:spacing w:before="160" w:after="0"/>
        <w:ind w:right="153"/>
        <w:rPr>
          <w:rFonts w:eastAsia="Tahoma" w:cs="Tahoma"/>
          <w:szCs w:val="23"/>
        </w:rPr>
      </w:pPr>
      <w:r w:rsidRPr="00D049B4">
        <w:rPr>
          <w:rFonts w:eastAsia="Tahoma" w:cs="Tahoma"/>
          <w:szCs w:val="23"/>
        </w:rPr>
        <w:t xml:space="preserve">According to </w:t>
      </w:r>
      <w:hyperlink r:id="rId37">
        <w:r w:rsidRPr="00A425CC">
          <w:rPr>
            <w:rStyle w:val="Hyperlink"/>
            <w:rFonts w:eastAsia="Tahoma"/>
          </w:rPr>
          <w:t>42 CFR 441.301(c)(4)</w:t>
        </w:r>
      </w:hyperlink>
      <w:r w:rsidRPr="00D049B4">
        <w:rPr>
          <w:rFonts w:eastAsia="Tahoma" w:cs="Tahoma"/>
          <w:szCs w:val="23"/>
        </w:rPr>
        <w:t xml:space="preserve">, providers must </w:t>
      </w:r>
      <w:r w:rsidR="004A08AD">
        <w:rPr>
          <w:rFonts w:eastAsia="Tahoma" w:cs="Tahoma"/>
          <w:szCs w:val="23"/>
        </w:rPr>
        <w:t>comply with</w:t>
      </w:r>
      <w:r w:rsidRPr="00D049B4">
        <w:rPr>
          <w:rFonts w:eastAsia="Tahoma" w:cs="Tahoma"/>
          <w:szCs w:val="23"/>
        </w:rPr>
        <w:t xml:space="preserve"> and maintain continued compliance with the following requirements:</w:t>
      </w:r>
    </w:p>
    <w:p w14:paraId="00ED4C36" w14:textId="647AC9BF" w:rsidR="00FF370C" w:rsidRPr="002B65BC" w:rsidRDefault="00FF370C" w:rsidP="001A70BE">
      <w:pPr>
        <w:pStyle w:val="ListBullet"/>
        <w:numPr>
          <w:ilvl w:val="0"/>
          <w:numId w:val="1"/>
        </w:numPr>
        <w:ind w:left="979"/>
        <w:rPr>
          <w:rFonts w:ascii="Symbol" w:eastAsia="Tahoma" w:hAnsi="Symbol"/>
        </w:rPr>
      </w:pPr>
      <w:r w:rsidRPr="002B65BC">
        <w:rPr>
          <w:rFonts w:eastAsia="Tahoma"/>
        </w:rPr>
        <w:t>Be</w:t>
      </w:r>
      <w:r w:rsidRPr="002B65BC">
        <w:rPr>
          <w:rFonts w:eastAsia="Tahoma"/>
          <w:spacing w:val="-4"/>
        </w:rPr>
        <w:t xml:space="preserve"> </w:t>
      </w:r>
      <w:r w:rsidRPr="002B65BC">
        <w:rPr>
          <w:rFonts w:eastAsia="Tahoma"/>
        </w:rPr>
        <w:t>integrated</w:t>
      </w:r>
      <w:r w:rsidRPr="002B65BC">
        <w:rPr>
          <w:rFonts w:eastAsia="Tahoma"/>
          <w:spacing w:val="-4"/>
        </w:rPr>
        <w:t xml:space="preserve"> </w:t>
      </w:r>
      <w:r w:rsidRPr="002B65BC">
        <w:rPr>
          <w:rFonts w:eastAsia="Tahoma"/>
        </w:rPr>
        <w:t>in</w:t>
      </w:r>
      <w:r w:rsidRPr="002B65BC">
        <w:rPr>
          <w:rFonts w:eastAsia="Tahoma"/>
          <w:spacing w:val="-1"/>
        </w:rPr>
        <w:t xml:space="preserve"> </w:t>
      </w:r>
      <w:r w:rsidRPr="002B65BC">
        <w:rPr>
          <w:rFonts w:eastAsia="Tahoma"/>
        </w:rPr>
        <w:t>and</w:t>
      </w:r>
      <w:r w:rsidRPr="002B65BC">
        <w:rPr>
          <w:rFonts w:eastAsia="Tahoma"/>
          <w:spacing w:val="-4"/>
        </w:rPr>
        <w:t xml:space="preserve"> </w:t>
      </w:r>
      <w:r w:rsidRPr="002B65BC">
        <w:rPr>
          <w:rFonts w:eastAsia="Tahoma"/>
        </w:rPr>
        <w:t>support</w:t>
      </w:r>
      <w:r w:rsidRPr="002B65BC">
        <w:rPr>
          <w:rFonts w:eastAsia="Tahoma"/>
          <w:spacing w:val="-4"/>
        </w:rPr>
        <w:t xml:space="preserve"> </w:t>
      </w:r>
      <w:r w:rsidRPr="002B65BC">
        <w:rPr>
          <w:rFonts w:eastAsia="Tahoma"/>
        </w:rPr>
        <w:t>full</w:t>
      </w:r>
      <w:r w:rsidRPr="002B65BC">
        <w:rPr>
          <w:rFonts w:eastAsia="Tahoma"/>
          <w:spacing w:val="-2"/>
        </w:rPr>
        <w:t xml:space="preserve"> </w:t>
      </w:r>
      <w:r w:rsidRPr="002B65BC">
        <w:rPr>
          <w:rFonts w:eastAsia="Tahoma"/>
        </w:rPr>
        <w:t>access</w:t>
      </w:r>
      <w:r w:rsidRPr="002B65BC">
        <w:rPr>
          <w:rFonts w:eastAsia="Tahoma"/>
          <w:spacing w:val="-3"/>
        </w:rPr>
        <w:t xml:space="preserve"> </w:t>
      </w:r>
      <w:r w:rsidRPr="002B65BC">
        <w:rPr>
          <w:rFonts w:eastAsia="Tahoma"/>
        </w:rPr>
        <w:t>to</w:t>
      </w:r>
      <w:r w:rsidRPr="002B65BC">
        <w:rPr>
          <w:rFonts w:eastAsia="Tahoma"/>
          <w:spacing w:val="-3"/>
        </w:rPr>
        <w:t xml:space="preserve"> </w:t>
      </w:r>
      <w:r w:rsidRPr="002B65BC">
        <w:rPr>
          <w:rFonts w:eastAsia="Tahoma"/>
        </w:rPr>
        <w:t>the</w:t>
      </w:r>
      <w:r w:rsidRPr="002B65BC">
        <w:rPr>
          <w:rFonts w:eastAsia="Tahoma"/>
          <w:spacing w:val="-5"/>
        </w:rPr>
        <w:t xml:space="preserve"> </w:t>
      </w:r>
      <w:r w:rsidRPr="002B65BC">
        <w:rPr>
          <w:rFonts w:eastAsia="Tahoma"/>
        </w:rPr>
        <w:t>greater</w:t>
      </w:r>
      <w:r w:rsidRPr="002B65BC">
        <w:rPr>
          <w:rFonts w:eastAsia="Tahoma"/>
          <w:spacing w:val="-1"/>
        </w:rPr>
        <w:t xml:space="preserve"> </w:t>
      </w:r>
      <w:r w:rsidRPr="002B65BC">
        <w:rPr>
          <w:rFonts w:eastAsia="Tahoma"/>
          <w:spacing w:val="-2"/>
        </w:rPr>
        <w:t>community</w:t>
      </w:r>
    </w:p>
    <w:p w14:paraId="2A917196" w14:textId="0E2FC09D" w:rsidR="00FF370C" w:rsidRPr="002B65BC" w:rsidRDefault="00FF370C" w:rsidP="001A70BE">
      <w:pPr>
        <w:pStyle w:val="ListBullet"/>
        <w:numPr>
          <w:ilvl w:val="0"/>
          <w:numId w:val="1"/>
        </w:numPr>
        <w:ind w:left="979"/>
        <w:rPr>
          <w:rFonts w:ascii="Symbol" w:eastAsia="Tahoma" w:hAnsi="Symbol"/>
        </w:rPr>
      </w:pPr>
      <w:r w:rsidRPr="002B65BC">
        <w:rPr>
          <w:rFonts w:eastAsia="Tahoma"/>
        </w:rPr>
        <w:t>Provide</w:t>
      </w:r>
      <w:r w:rsidRPr="002B65BC">
        <w:rPr>
          <w:rFonts w:eastAsia="Tahoma"/>
          <w:spacing w:val="-18"/>
        </w:rPr>
        <w:t xml:space="preserve"> </w:t>
      </w:r>
      <w:r w:rsidRPr="002B65BC">
        <w:rPr>
          <w:rFonts w:eastAsia="Tahoma"/>
        </w:rPr>
        <w:t>opportunities</w:t>
      </w:r>
      <w:r w:rsidRPr="002B65BC">
        <w:rPr>
          <w:rFonts w:eastAsia="Tahoma"/>
          <w:spacing w:val="-18"/>
        </w:rPr>
        <w:t xml:space="preserve"> </w:t>
      </w:r>
      <w:r w:rsidRPr="002B65BC">
        <w:rPr>
          <w:rFonts w:eastAsia="Tahoma"/>
        </w:rPr>
        <w:t>to</w:t>
      </w:r>
      <w:r w:rsidRPr="002B65BC">
        <w:rPr>
          <w:rFonts w:eastAsia="Tahoma"/>
          <w:spacing w:val="-18"/>
        </w:rPr>
        <w:t xml:space="preserve"> </w:t>
      </w:r>
      <w:r w:rsidRPr="002B65BC">
        <w:rPr>
          <w:rFonts w:eastAsia="Tahoma"/>
        </w:rPr>
        <w:t>seek</w:t>
      </w:r>
      <w:r w:rsidRPr="002B65BC">
        <w:rPr>
          <w:rFonts w:eastAsia="Tahoma"/>
          <w:spacing w:val="-18"/>
        </w:rPr>
        <w:t xml:space="preserve"> </w:t>
      </w:r>
      <w:r w:rsidRPr="002B65BC">
        <w:rPr>
          <w:rFonts w:eastAsia="Tahoma"/>
        </w:rPr>
        <w:t>employment,</w:t>
      </w:r>
      <w:r w:rsidRPr="002B65BC">
        <w:rPr>
          <w:rFonts w:eastAsia="Tahoma"/>
          <w:spacing w:val="-18"/>
        </w:rPr>
        <w:t xml:space="preserve"> </w:t>
      </w:r>
      <w:r w:rsidRPr="002B65BC">
        <w:rPr>
          <w:rFonts w:eastAsia="Tahoma"/>
        </w:rPr>
        <w:t>work</w:t>
      </w:r>
      <w:r w:rsidRPr="002B65BC">
        <w:rPr>
          <w:rFonts w:eastAsia="Tahoma"/>
          <w:spacing w:val="-19"/>
        </w:rPr>
        <w:t xml:space="preserve"> </w:t>
      </w:r>
      <w:r w:rsidRPr="002B65BC">
        <w:rPr>
          <w:rFonts w:eastAsia="Tahoma"/>
        </w:rPr>
        <w:t>in</w:t>
      </w:r>
      <w:r w:rsidRPr="002B65BC">
        <w:rPr>
          <w:rFonts w:eastAsia="Tahoma"/>
          <w:spacing w:val="-18"/>
        </w:rPr>
        <w:t xml:space="preserve"> </w:t>
      </w:r>
      <w:r w:rsidRPr="002B65BC">
        <w:rPr>
          <w:rFonts w:eastAsia="Tahoma"/>
        </w:rPr>
        <w:t>competitive</w:t>
      </w:r>
      <w:r w:rsidR="00032050">
        <w:rPr>
          <w:rFonts w:eastAsia="Tahoma"/>
        </w:rPr>
        <w:t>,</w:t>
      </w:r>
      <w:r w:rsidRPr="002B65BC">
        <w:rPr>
          <w:rFonts w:eastAsia="Tahoma"/>
          <w:spacing w:val="-18"/>
        </w:rPr>
        <w:t xml:space="preserve"> </w:t>
      </w:r>
      <w:r w:rsidRPr="002B65BC">
        <w:rPr>
          <w:rFonts w:eastAsia="Tahoma"/>
        </w:rPr>
        <w:t>integrated</w:t>
      </w:r>
      <w:r w:rsidRPr="002B65BC">
        <w:rPr>
          <w:rFonts w:eastAsia="Tahoma"/>
          <w:spacing w:val="-18"/>
        </w:rPr>
        <w:t xml:space="preserve"> </w:t>
      </w:r>
      <w:r w:rsidRPr="002B65BC">
        <w:rPr>
          <w:rFonts w:eastAsia="Tahoma"/>
        </w:rPr>
        <w:t>settings,</w:t>
      </w:r>
      <w:r w:rsidRPr="002B65BC">
        <w:rPr>
          <w:rFonts w:eastAsia="Tahoma"/>
          <w:spacing w:val="-18"/>
        </w:rPr>
        <w:t xml:space="preserve"> </w:t>
      </w:r>
      <w:r w:rsidRPr="002B65BC">
        <w:rPr>
          <w:rFonts w:eastAsia="Tahoma"/>
        </w:rPr>
        <w:t>engage in community life</w:t>
      </w:r>
      <w:r w:rsidR="007D5C3A">
        <w:rPr>
          <w:rFonts w:eastAsia="Tahoma"/>
        </w:rPr>
        <w:t>,</w:t>
      </w:r>
      <w:r w:rsidRPr="002B65BC">
        <w:rPr>
          <w:rFonts w:eastAsia="Tahoma"/>
        </w:rPr>
        <w:t xml:space="preserve"> and control personal resources</w:t>
      </w:r>
    </w:p>
    <w:p w14:paraId="28BF434A" w14:textId="60744692" w:rsidR="00FF370C" w:rsidRPr="00D049B4" w:rsidRDefault="00FF370C" w:rsidP="001A70BE">
      <w:pPr>
        <w:pStyle w:val="ListBullet"/>
        <w:numPr>
          <w:ilvl w:val="0"/>
          <w:numId w:val="1"/>
        </w:numPr>
        <w:ind w:left="979"/>
        <w:rPr>
          <w:rFonts w:ascii="Symbol" w:eastAsia="Tahoma" w:hAnsi="Symbol"/>
        </w:rPr>
      </w:pPr>
      <w:r w:rsidRPr="00D049B4">
        <w:rPr>
          <w:rFonts w:eastAsia="Tahoma"/>
        </w:rPr>
        <w:t>Ensure the individual</w:t>
      </w:r>
      <w:r w:rsidRPr="00D049B4">
        <w:rPr>
          <w:rFonts w:eastAsia="Tahoma"/>
          <w:spacing w:val="-3"/>
        </w:rPr>
        <w:t xml:space="preserve"> </w:t>
      </w:r>
      <w:r w:rsidRPr="00D049B4">
        <w:rPr>
          <w:rFonts w:eastAsia="Tahoma"/>
        </w:rPr>
        <w:t>receives</w:t>
      </w:r>
      <w:r w:rsidRPr="00D049B4">
        <w:rPr>
          <w:rFonts w:eastAsia="Tahoma"/>
          <w:spacing w:val="-3"/>
        </w:rPr>
        <w:t xml:space="preserve"> </w:t>
      </w:r>
      <w:r w:rsidRPr="00D049B4">
        <w:rPr>
          <w:rFonts w:eastAsia="Tahoma"/>
        </w:rPr>
        <w:t>community</w:t>
      </w:r>
      <w:r w:rsidR="00C20441">
        <w:rPr>
          <w:rFonts w:eastAsia="Tahoma"/>
        </w:rPr>
        <w:t xml:space="preserve"> services</w:t>
      </w:r>
      <w:r w:rsidRPr="00D049B4">
        <w:rPr>
          <w:rFonts w:eastAsia="Tahoma"/>
          <w:spacing w:val="-3"/>
        </w:rPr>
        <w:t xml:space="preserve"> </w:t>
      </w:r>
      <w:r w:rsidRPr="00D049B4">
        <w:rPr>
          <w:rFonts w:eastAsia="Tahoma"/>
        </w:rPr>
        <w:t>to</w:t>
      </w:r>
      <w:r w:rsidRPr="00D049B4">
        <w:rPr>
          <w:rFonts w:eastAsia="Tahoma"/>
          <w:spacing w:val="-1"/>
        </w:rPr>
        <w:t xml:space="preserve"> </w:t>
      </w:r>
      <w:r w:rsidRPr="00D049B4">
        <w:rPr>
          <w:rFonts w:eastAsia="Tahoma"/>
        </w:rPr>
        <w:t>the</w:t>
      </w:r>
      <w:r w:rsidRPr="00D049B4">
        <w:rPr>
          <w:rFonts w:eastAsia="Tahoma"/>
          <w:spacing w:val="-2"/>
        </w:rPr>
        <w:t xml:space="preserve"> </w:t>
      </w:r>
      <w:r w:rsidRPr="00D049B4">
        <w:rPr>
          <w:rFonts w:eastAsia="Tahoma"/>
        </w:rPr>
        <w:t>same</w:t>
      </w:r>
      <w:r w:rsidRPr="00D049B4">
        <w:rPr>
          <w:rFonts w:eastAsia="Tahoma"/>
          <w:spacing w:val="-2"/>
        </w:rPr>
        <w:t xml:space="preserve"> </w:t>
      </w:r>
      <w:r w:rsidR="00C20441">
        <w:rPr>
          <w:rFonts w:eastAsia="Tahoma"/>
        </w:rPr>
        <w:t>extent</w:t>
      </w:r>
      <w:r w:rsidRPr="00D049B4">
        <w:rPr>
          <w:rFonts w:eastAsia="Tahoma"/>
          <w:spacing w:val="-2"/>
        </w:rPr>
        <w:t xml:space="preserve"> </w:t>
      </w:r>
      <w:r w:rsidRPr="00D049B4">
        <w:rPr>
          <w:rFonts w:eastAsia="Tahoma"/>
        </w:rPr>
        <w:t>of access</w:t>
      </w:r>
      <w:r w:rsidRPr="00D049B4">
        <w:rPr>
          <w:rFonts w:eastAsia="Tahoma"/>
          <w:spacing w:val="-1"/>
        </w:rPr>
        <w:t xml:space="preserve"> </w:t>
      </w:r>
      <w:r w:rsidRPr="00D049B4">
        <w:rPr>
          <w:rFonts w:eastAsia="Tahoma"/>
        </w:rPr>
        <w:t xml:space="preserve">as individuals </w:t>
      </w:r>
      <w:r w:rsidR="00C20441">
        <w:rPr>
          <w:rFonts w:eastAsia="Tahoma"/>
        </w:rPr>
        <w:t xml:space="preserve">who do </w:t>
      </w:r>
      <w:r w:rsidRPr="00D049B4">
        <w:rPr>
          <w:rFonts w:eastAsia="Tahoma"/>
        </w:rPr>
        <w:t xml:space="preserve">not </w:t>
      </w:r>
      <w:r w:rsidR="00E20DF7">
        <w:rPr>
          <w:rFonts w:eastAsia="Tahoma"/>
        </w:rPr>
        <w:t>have</w:t>
      </w:r>
      <w:r w:rsidRPr="00D049B4">
        <w:rPr>
          <w:rFonts w:eastAsia="Tahoma"/>
        </w:rPr>
        <w:t xml:space="preserve"> </w:t>
      </w:r>
      <w:r>
        <w:rPr>
          <w:rFonts w:eastAsia="Tahoma"/>
        </w:rPr>
        <w:t>MO HealthNet coverage</w:t>
      </w:r>
    </w:p>
    <w:p w14:paraId="4C852AE9" w14:textId="67C441FA" w:rsidR="00FF370C" w:rsidRPr="00D049B4" w:rsidRDefault="00FF370C" w:rsidP="001A70BE">
      <w:pPr>
        <w:pStyle w:val="ListBullet"/>
        <w:numPr>
          <w:ilvl w:val="0"/>
          <w:numId w:val="1"/>
        </w:numPr>
        <w:ind w:left="979"/>
        <w:rPr>
          <w:rFonts w:ascii="Symbol" w:eastAsia="Tahoma" w:hAnsi="Symbol"/>
        </w:rPr>
      </w:pPr>
      <w:r w:rsidRPr="00D049B4">
        <w:rPr>
          <w:rFonts w:eastAsia="Tahoma"/>
        </w:rPr>
        <w:t xml:space="preserve">Be selected by the individual from </w:t>
      </w:r>
      <w:r w:rsidR="00FB1139">
        <w:rPr>
          <w:rFonts w:eastAsia="Tahoma"/>
        </w:rPr>
        <w:t xml:space="preserve">the available </w:t>
      </w:r>
      <w:r w:rsidRPr="00D049B4">
        <w:rPr>
          <w:rFonts w:eastAsia="Tahoma"/>
        </w:rPr>
        <w:t>setting</w:t>
      </w:r>
      <w:r w:rsidR="00E20DF7">
        <w:rPr>
          <w:rFonts w:eastAsia="Tahoma"/>
        </w:rPr>
        <w:t>s</w:t>
      </w:r>
      <w:r w:rsidRPr="00D049B4">
        <w:rPr>
          <w:rFonts w:eastAsia="Tahoma"/>
        </w:rPr>
        <w:t xml:space="preserve"> options, including non-disability specific settings and options for a private unit in a residential setting</w:t>
      </w:r>
    </w:p>
    <w:p w14:paraId="2BCC179B" w14:textId="6F240615" w:rsidR="00FF370C" w:rsidRPr="00D049B4" w:rsidRDefault="00FF370C" w:rsidP="001A70BE">
      <w:pPr>
        <w:pStyle w:val="ListBullet"/>
        <w:numPr>
          <w:ilvl w:val="0"/>
          <w:numId w:val="1"/>
        </w:numPr>
        <w:ind w:left="979"/>
        <w:rPr>
          <w:rFonts w:ascii="Symbol" w:eastAsia="Tahoma" w:hAnsi="Symbol"/>
        </w:rPr>
      </w:pPr>
      <w:r w:rsidRPr="00D049B4">
        <w:rPr>
          <w:rFonts w:eastAsia="Tahoma"/>
        </w:rPr>
        <w:t xml:space="preserve">Ensure an individual’s rights </w:t>
      </w:r>
      <w:r w:rsidR="004863E5">
        <w:rPr>
          <w:rFonts w:eastAsia="Tahoma"/>
        </w:rPr>
        <w:t>to</w:t>
      </w:r>
      <w:r w:rsidRPr="00D049B4">
        <w:rPr>
          <w:rFonts w:eastAsia="Tahoma"/>
        </w:rPr>
        <w:t xml:space="preserve"> privacy, dignity, respect</w:t>
      </w:r>
      <w:r>
        <w:rPr>
          <w:rFonts w:eastAsia="Tahoma"/>
        </w:rPr>
        <w:t>,</w:t>
      </w:r>
      <w:r w:rsidRPr="00D049B4">
        <w:rPr>
          <w:rFonts w:eastAsia="Tahoma"/>
        </w:rPr>
        <w:t xml:space="preserve"> and freedom from coercion and </w:t>
      </w:r>
      <w:r w:rsidRPr="00D049B4">
        <w:rPr>
          <w:rFonts w:eastAsia="Tahoma"/>
          <w:spacing w:val="-2"/>
        </w:rPr>
        <w:t>restraint</w:t>
      </w:r>
    </w:p>
    <w:p w14:paraId="4FB26721" w14:textId="540A53E8" w:rsidR="00FF370C" w:rsidRPr="00D049B4" w:rsidRDefault="00FF370C" w:rsidP="001A70BE">
      <w:pPr>
        <w:pStyle w:val="ListBullet"/>
        <w:numPr>
          <w:ilvl w:val="0"/>
          <w:numId w:val="1"/>
        </w:numPr>
        <w:ind w:left="979"/>
        <w:rPr>
          <w:rFonts w:ascii="Symbol" w:eastAsia="Tahoma" w:hAnsi="Symbol"/>
        </w:rPr>
      </w:pPr>
      <w:r w:rsidRPr="00D049B4">
        <w:rPr>
          <w:rFonts w:eastAsia="Tahoma"/>
        </w:rPr>
        <w:t>Optimize</w:t>
      </w:r>
      <w:r w:rsidRPr="00D049B4">
        <w:rPr>
          <w:rFonts w:eastAsia="Tahoma"/>
          <w:spacing w:val="-14"/>
        </w:rPr>
        <w:t xml:space="preserve"> </w:t>
      </w:r>
      <w:r w:rsidRPr="00D049B4">
        <w:rPr>
          <w:rFonts w:eastAsia="Tahoma"/>
        </w:rPr>
        <w:t>individual</w:t>
      </w:r>
      <w:r w:rsidRPr="00D049B4">
        <w:rPr>
          <w:rFonts w:eastAsia="Tahoma"/>
          <w:spacing w:val="-15"/>
        </w:rPr>
        <w:t xml:space="preserve"> </w:t>
      </w:r>
      <w:r w:rsidRPr="00D049B4">
        <w:rPr>
          <w:rFonts w:eastAsia="Tahoma"/>
        </w:rPr>
        <w:t>initiative,</w:t>
      </w:r>
      <w:r w:rsidRPr="00D049B4">
        <w:rPr>
          <w:rFonts w:eastAsia="Tahoma"/>
          <w:spacing w:val="-16"/>
        </w:rPr>
        <w:t xml:space="preserve"> </w:t>
      </w:r>
      <w:r w:rsidRPr="00D049B4">
        <w:rPr>
          <w:rFonts w:eastAsia="Tahoma"/>
        </w:rPr>
        <w:t>autonomy</w:t>
      </w:r>
      <w:r>
        <w:rPr>
          <w:rFonts w:eastAsia="Tahoma"/>
        </w:rPr>
        <w:t>,</w:t>
      </w:r>
      <w:r w:rsidRPr="00D049B4">
        <w:rPr>
          <w:rFonts w:eastAsia="Tahoma"/>
          <w:spacing w:val="-15"/>
        </w:rPr>
        <w:t xml:space="preserve"> </w:t>
      </w:r>
      <w:r w:rsidRPr="00D049B4">
        <w:rPr>
          <w:rFonts w:eastAsia="Tahoma"/>
        </w:rPr>
        <w:t>and</w:t>
      </w:r>
      <w:r w:rsidRPr="00D049B4">
        <w:rPr>
          <w:rFonts w:eastAsia="Tahoma"/>
          <w:spacing w:val="-16"/>
        </w:rPr>
        <w:t xml:space="preserve"> </w:t>
      </w:r>
      <w:r w:rsidRPr="00D049B4">
        <w:rPr>
          <w:rFonts w:eastAsia="Tahoma"/>
        </w:rPr>
        <w:t>independence</w:t>
      </w:r>
      <w:r w:rsidRPr="00D049B4">
        <w:rPr>
          <w:rFonts w:eastAsia="Tahoma"/>
          <w:spacing w:val="-14"/>
        </w:rPr>
        <w:t xml:space="preserve"> </w:t>
      </w:r>
      <w:r w:rsidRPr="00D049B4">
        <w:rPr>
          <w:rFonts w:eastAsia="Tahoma"/>
        </w:rPr>
        <w:t>in</w:t>
      </w:r>
      <w:r w:rsidRPr="00D049B4">
        <w:rPr>
          <w:rFonts w:eastAsia="Tahoma"/>
          <w:spacing w:val="-14"/>
        </w:rPr>
        <w:t xml:space="preserve"> </w:t>
      </w:r>
      <w:r w:rsidRPr="00D049B4">
        <w:rPr>
          <w:rFonts w:eastAsia="Tahoma"/>
        </w:rPr>
        <w:t>making</w:t>
      </w:r>
      <w:r w:rsidRPr="00D049B4">
        <w:rPr>
          <w:rFonts w:eastAsia="Tahoma"/>
          <w:spacing w:val="-16"/>
        </w:rPr>
        <w:t xml:space="preserve"> </w:t>
      </w:r>
      <w:r w:rsidRPr="00D049B4">
        <w:rPr>
          <w:rFonts w:eastAsia="Tahoma"/>
        </w:rPr>
        <w:t>life</w:t>
      </w:r>
      <w:r w:rsidRPr="00D049B4">
        <w:rPr>
          <w:rFonts w:eastAsia="Tahoma"/>
          <w:spacing w:val="-16"/>
        </w:rPr>
        <w:t xml:space="preserve"> </w:t>
      </w:r>
      <w:r w:rsidRPr="00D049B4">
        <w:rPr>
          <w:rFonts w:eastAsia="Tahoma"/>
        </w:rPr>
        <w:t>choices,</w:t>
      </w:r>
      <w:r w:rsidRPr="00D049B4">
        <w:rPr>
          <w:rFonts w:eastAsia="Tahoma"/>
          <w:spacing w:val="-16"/>
        </w:rPr>
        <w:t xml:space="preserve"> </w:t>
      </w:r>
      <w:r w:rsidRPr="00D049B4">
        <w:rPr>
          <w:rFonts w:eastAsia="Tahoma"/>
        </w:rPr>
        <w:t xml:space="preserve">including but not limited to daily activities, </w:t>
      </w:r>
      <w:r w:rsidR="000F6F02">
        <w:rPr>
          <w:rFonts w:eastAsia="Tahoma"/>
        </w:rPr>
        <w:t xml:space="preserve">the </w:t>
      </w:r>
      <w:r w:rsidRPr="00D049B4">
        <w:rPr>
          <w:rFonts w:eastAsia="Tahoma"/>
        </w:rPr>
        <w:t>physical environment</w:t>
      </w:r>
      <w:r>
        <w:rPr>
          <w:rFonts w:eastAsia="Tahoma"/>
        </w:rPr>
        <w:t>,</w:t>
      </w:r>
      <w:r w:rsidRPr="00D049B4">
        <w:rPr>
          <w:rFonts w:eastAsia="Tahoma"/>
        </w:rPr>
        <w:t xml:space="preserve"> and with whom to interact</w:t>
      </w:r>
    </w:p>
    <w:p w14:paraId="0A2B4451" w14:textId="77777777" w:rsidR="00FF370C" w:rsidRPr="00D049B4" w:rsidRDefault="00FF370C" w:rsidP="001A70BE">
      <w:pPr>
        <w:pStyle w:val="ListBullet"/>
        <w:numPr>
          <w:ilvl w:val="0"/>
          <w:numId w:val="1"/>
        </w:numPr>
        <w:ind w:left="979"/>
        <w:rPr>
          <w:rFonts w:ascii="Symbol" w:eastAsia="Tahoma" w:hAnsi="Symbol"/>
        </w:rPr>
      </w:pPr>
      <w:bookmarkStart w:id="107" w:name="2.8_Termination_of_Waiver_Participation"/>
      <w:bookmarkStart w:id="108" w:name="_bookmark26"/>
      <w:bookmarkEnd w:id="107"/>
      <w:bookmarkEnd w:id="108"/>
      <w:r w:rsidRPr="00D049B4">
        <w:rPr>
          <w:rFonts w:eastAsia="Tahoma"/>
        </w:rPr>
        <w:t>Facilitate</w:t>
      </w:r>
      <w:r w:rsidRPr="00D049B4">
        <w:rPr>
          <w:rFonts w:eastAsia="Tahoma"/>
          <w:spacing w:val="-3"/>
        </w:rPr>
        <w:t xml:space="preserve"> </w:t>
      </w:r>
      <w:r w:rsidRPr="00D049B4">
        <w:rPr>
          <w:rFonts w:eastAsia="Tahoma"/>
        </w:rPr>
        <w:t>individual</w:t>
      </w:r>
      <w:r w:rsidRPr="00D049B4">
        <w:rPr>
          <w:rFonts w:eastAsia="Tahoma"/>
          <w:spacing w:val="-3"/>
        </w:rPr>
        <w:t xml:space="preserve"> </w:t>
      </w:r>
      <w:r w:rsidRPr="00D049B4">
        <w:rPr>
          <w:rFonts w:eastAsia="Tahoma"/>
        </w:rPr>
        <w:t>choice</w:t>
      </w:r>
      <w:r w:rsidRPr="00D049B4">
        <w:rPr>
          <w:rFonts w:eastAsia="Tahoma"/>
          <w:spacing w:val="-3"/>
        </w:rPr>
        <w:t xml:space="preserve"> </w:t>
      </w:r>
      <w:r w:rsidRPr="00D049B4">
        <w:rPr>
          <w:rFonts w:eastAsia="Tahoma"/>
        </w:rPr>
        <w:t>regarding</w:t>
      </w:r>
      <w:r w:rsidRPr="00D049B4">
        <w:rPr>
          <w:rFonts w:eastAsia="Tahoma"/>
          <w:spacing w:val="-6"/>
        </w:rPr>
        <w:t xml:space="preserve"> </w:t>
      </w:r>
      <w:r w:rsidRPr="00D049B4">
        <w:rPr>
          <w:rFonts w:eastAsia="Tahoma"/>
        </w:rPr>
        <w:t>services</w:t>
      </w:r>
      <w:r w:rsidRPr="00D049B4">
        <w:rPr>
          <w:rFonts w:eastAsia="Tahoma"/>
          <w:spacing w:val="-6"/>
        </w:rPr>
        <w:t xml:space="preserve"> </w:t>
      </w:r>
      <w:r w:rsidRPr="00D049B4">
        <w:rPr>
          <w:rFonts w:eastAsia="Tahoma"/>
        </w:rPr>
        <w:t>and</w:t>
      </w:r>
      <w:r w:rsidRPr="00D049B4">
        <w:rPr>
          <w:rFonts w:eastAsia="Tahoma"/>
          <w:spacing w:val="-4"/>
        </w:rPr>
        <w:t xml:space="preserve"> </w:t>
      </w:r>
      <w:r w:rsidRPr="00D049B4">
        <w:rPr>
          <w:rFonts w:eastAsia="Tahoma"/>
        </w:rPr>
        <w:t>supports,</w:t>
      </w:r>
      <w:r w:rsidRPr="00D049B4">
        <w:rPr>
          <w:rFonts w:eastAsia="Tahoma"/>
          <w:spacing w:val="-4"/>
        </w:rPr>
        <w:t xml:space="preserve"> </w:t>
      </w:r>
      <w:r w:rsidRPr="00D049B4">
        <w:rPr>
          <w:rFonts w:eastAsia="Tahoma"/>
        </w:rPr>
        <w:t>and</w:t>
      </w:r>
      <w:r w:rsidRPr="00D049B4">
        <w:rPr>
          <w:rFonts w:eastAsia="Tahoma"/>
          <w:spacing w:val="-5"/>
        </w:rPr>
        <w:t xml:space="preserve"> </w:t>
      </w:r>
      <w:r w:rsidRPr="00D049B4">
        <w:rPr>
          <w:rFonts w:eastAsia="Tahoma"/>
        </w:rPr>
        <w:t>who</w:t>
      </w:r>
      <w:r w:rsidRPr="00D049B4">
        <w:rPr>
          <w:rFonts w:eastAsia="Tahoma"/>
          <w:spacing w:val="-4"/>
        </w:rPr>
        <w:t xml:space="preserve"> </w:t>
      </w:r>
      <w:r w:rsidRPr="00D049B4">
        <w:rPr>
          <w:rFonts w:eastAsia="Tahoma"/>
        </w:rPr>
        <w:t>provides</w:t>
      </w:r>
      <w:r w:rsidRPr="00D049B4">
        <w:rPr>
          <w:rFonts w:eastAsia="Tahoma"/>
          <w:spacing w:val="-3"/>
        </w:rPr>
        <w:t xml:space="preserve"> </w:t>
      </w:r>
      <w:r w:rsidRPr="00D049B4">
        <w:rPr>
          <w:rFonts w:eastAsia="Tahoma"/>
          <w:spacing w:val="-4"/>
        </w:rPr>
        <w:t>the</w:t>
      </w:r>
      <w:r>
        <w:rPr>
          <w:rFonts w:eastAsia="Tahoma"/>
          <w:spacing w:val="-4"/>
        </w:rPr>
        <w:t xml:space="preserve"> services</w:t>
      </w:r>
    </w:p>
    <w:p w14:paraId="38E89D69" w14:textId="73A4016F" w:rsidR="00FF370C" w:rsidRDefault="00262F0D" w:rsidP="006C4E41">
      <w:pPr>
        <w:pStyle w:val="Heading3"/>
        <w:rPr>
          <w:rFonts w:eastAsia="Tahoma"/>
        </w:rPr>
      </w:pPr>
      <w:bookmarkStart w:id="109" w:name="_Toc173150953"/>
      <w:bookmarkStart w:id="110" w:name="_Toc178772214"/>
      <w:bookmarkStart w:id="111" w:name="_Toc178773048"/>
      <w:bookmarkStart w:id="112" w:name="_Toc239769212"/>
      <w:r>
        <w:rPr>
          <w:rFonts w:eastAsia="Tahoma"/>
        </w:rPr>
        <w:t>2.1</w:t>
      </w:r>
      <w:r w:rsidR="00F576E7">
        <w:rPr>
          <w:rFonts w:eastAsia="Tahoma"/>
        </w:rPr>
        <w:t>6</w:t>
      </w:r>
      <w:r>
        <w:rPr>
          <w:rFonts w:eastAsia="Tahoma"/>
        </w:rPr>
        <w:t xml:space="preserve"> </w:t>
      </w:r>
      <w:r w:rsidR="00FF370C" w:rsidRPr="00665771">
        <w:rPr>
          <w:rFonts w:eastAsia="Tahoma"/>
        </w:rPr>
        <w:t>Termination</w:t>
      </w:r>
      <w:r w:rsidR="00FF370C" w:rsidRPr="00A11E73">
        <w:rPr>
          <w:rFonts w:eastAsia="Tahoma"/>
        </w:rPr>
        <w:t xml:space="preserve"> </w:t>
      </w:r>
      <w:r w:rsidR="00FF370C" w:rsidRPr="00665771">
        <w:rPr>
          <w:rFonts w:eastAsia="Tahoma"/>
        </w:rPr>
        <w:t>of</w:t>
      </w:r>
      <w:r w:rsidR="00FF370C" w:rsidRPr="00A11E73">
        <w:rPr>
          <w:rFonts w:eastAsia="Tahoma"/>
        </w:rPr>
        <w:t xml:space="preserve"> </w:t>
      </w:r>
      <w:r w:rsidR="00FF370C" w:rsidRPr="00665771">
        <w:rPr>
          <w:rFonts w:eastAsia="Tahoma"/>
        </w:rPr>
        <w:t>Waiver</w:t>
      </w:r>
      <w:r w:rsidR="00FF370C" w:rsidRPr="00A11E73">
        <w:rPr>
          <w:rFonts w:eastAsia="Tahoma"/>
        </w:rPr>
        <w:t xml:space="preserve"> Participation</w:t>
      </w:r>
      <w:bookmarkEnd w:id="109"/>
      <w:bookmarkEnd w:id="110"/>
      <w:bookmarkEnd w:id="111"/>
      <w:bookmarkEnd w:id="112"/>
    </w:p>
    <w:p w14:paraId="4EEB91A5" w14:textId="716C3FEF" w:rsidR="00FF370C" w:rsidRPr="00D049B4" w:rsidRDefault="00FF370C" w:rsidP="006C4E41">
      <w:pPr>
        <w:widowControl w:val="0"/>
        <w:autoSpaceDE w:val="0"/>
        <w:autoSpaceDN w:val="0"/>
        <w:spacing w:before="160" w:after="0"/>
        <w:rPr>
          <w:rFonts w:eastAsia="Tahoma" w:cs="Tahoma"/>
          <w:szCs w:val="23"/>
        </w:rPr>
      </w:pPr>
      <w:r w:rsidRPr="00597205">
        <w:rPr>
          <w:rFonts w:eastAsia="Tahoma"/>
        </w:rPr>
        <w:t>A</w:t>
      </w:r>
      <w:r w:rsidRPr="008E199E">
        <w:rPr>
          <w:rFonts w:eastAsia="Tahoma"/>
        </w:rPr>
        <w:t xml:space="preserve"> </w:t>
      </w:r>
      <w:r w:rsidRPr="00597205">
        <w:rPr>
          <w:rFonts w:eastAsia="Tahoma"/>
        </w:rPr>
        <w:t>participant</w:t>
      </w:r>
      <w:r w:rsidRPr="008E199E">
        <w:rPr>
          <w:rFonts w:eastAsia="Tahoma"/>
        </w:rPr>
        <w:t xml:space="preserve"> </w:t>
      </w:r>
      <w:r w:rsidRPr="00597205">
        <w:rPr>
          <w:rFonts w:eastAsia="Tahoma"/>
        </w:rPr>
        <w:t>may</w:t>
      </w:r>
      <w:r w:rsidRPr="008E199E">
        <w:rPr>
          <w:rFonts w:eastAsia="Tahoma"/>
        </w:rPr>
        <w:t xml:space="preserve"> </w:t>
      </w:r>
      <w:r w:rsidRPr="00597205">
        <w:rPr>
          <w:rFonts w:eastAsia="Tahoma"/>
        </w:rPr>
        <w:t>be</w:t>
      </w:r>
      <w:r w:rsidRPr="008E199E">
        <w:rPr>
          <w:rFonts w:eastAsia="Tahoma"/>
        </w:rPr>
        <w:t xml:space="preserve"> </w:t>
      </w:r>
      <w:r w:rsidRPr="00597205">
        <w:rPr>
          <w:rFonts w:eastAsia="Tahoma"/>
        </w:rPr>
        <w:t>terminated</w:t>
      </w:r>
      <w:r w:rsidRPr="008E199E">
        <w:rPr>
          <w:rFonts w:eastAsia="Tahoma"/>
        </w:rPr>
        <w:t xml:space="preserve"> </w:t>
      </w:r>
      <w:r w:rsidRPr="00597205">
        <w:rPr>
          <w:rFonts w:eastAsia="Tahoma"/>
        </w:rPr>
        <w:t>from</w:t>
      </w:r>
      <w:r w:rsidRPr="008E199E">
        <w:rPr>
          <w:rFonts w:eastAsia="Tahoma"/>
        </w:rPr>
        <w:t xml:space="preserve"> </w:t>
      </w:r>
      <w:r w:rsidRPr="00597205">
        <w:rPr>
          <w:rFonts w:eastAsia="Tahoma"/>
        </w:rPr>
        <w:t>BIW</w:t>
      </w:r>
      <w:r w:rsidRPr="008E199E">
        <w:rPr>
          <w:rFonts w:eastAsia="Tahoma"/>
        </w:rPr>
        <w:t xml:space="preserve"> </w:t>
      </w:r>
      <w:r w:rsidRPr="00597205">
        <w:rPr>
          <w:rFonts w:eastAsia="Tahoma"/>
        </w:rPr>
        <w:t>if the participant</w:t>
      </w:r>
      <w:r w:rsidRPr="00D049B4">
        <w:rPr>
          <w:rFonts w:eastAsia="Tahoma" w:cs="Tahoma"/>
          <w:spacing w:val="-2"/>
          <w:szCs w:val="23"/>
        </w:rPr>
        <w:t>:</w:t>
      </w:r>
    </w:p>
    <w:p w14:paraId="3E3F523D" w14:textId="5C27C193" w:rsidR="00FF370C" w:rsidRPr="00B70974" w:rsidRDefault="00FF370C" w:rsidP="0020142A">
      <w:pPr>
        <w:pStyle w:val="ListBullet"/>
        <w:numPr>
          <w:ilvl w:val="0"/>
          <w:numId w:val="1"/>
        </w:numPr>
        <w:ind w:left="979"/>
        <w:rPr>
          <w:rFonts w:eastAsia="Tahoma"/>
        </w:rPr>
      </w:pPr>
      <w:r w:rsidRPr="00B70974">
        <w:rPr>
          <w:rFonts w:eastAsia="Tahoma"/>
        </w:rPr>
        <w:t>Elects to exit BIW</w:t>
      </w:r>
    </w:p>
    <w:p w14:paraId="1E42CC33" w14:textId="7B616F92" w:rsidR="00FF370C" w:rsidRPr="00B70974" w:rsidRDefault="00FF370C" w:rsidP="0020142A">
      <w:pPr>
        <w:pStyle w:val="ListBullet"/>
        <w:numPr>
          <w:ilvl w:val="0"/>
          <w:numId w:val="1"/>
        </w:numPr>
        <w:ind w:left="979"/>
        <w:rPr>
          <w:rFonts w:eastAsia="Tahoma"/>
        </w:rPr>
      </w:pPr>
      <w:r w:rsidRPr="00B70974">
        <w:rPr>
          <w:rFonts w:eastAsia="Tahoma"/>
        </w:rPr>
        <w:t>Turns 65 years of age (they may transition to the Aged and Disabled Waiver)</w:t>
      </w:r>
    </w:p>
    <w:p w14:paraId="03A0726F" w14:textId="705ABB92" w:rsidR="00FF370C" w:rsidRPr="00B70974" w:rsidRDefault="00FF370C" w:rsidP="0020142A">
      <w:pPr>
        <w:pStyle w:val="ListBullet"/>
        <w:numPr>
          <w:ilvl w:val="0"/>
          <w:numId w:val="1"/>
        </w:numPr>
        <w:ind w:left="979"/>
        <w:rPr>
          <w:rFonts w:eastAsia="Tahoma"/>
        </w:rPr>
      </w:pPr>
      <w:r w:rsidRPr="00B70974">
        <w:rPr>
          <w:rFonts w:eastAsia="Tahoma"/>
        </w:rPr>
        <w:t xml:space="preserve">Cannot be maintained </w:t>
      </w:r>
      <w:r w:rsidR="0074469A">
        <w:rPr>
          <w:rFonts w:eastAsia="Tahoma"/>
        </w:rPr>
        <w:t xml:space="preserve">at </w:t>
      </w:r>
      <w:r w:rsidRPr="00B70974">
        <w:rPr>
          <w:rFonts w:eastAsia="Tahoma"/>
        </w:rPr>
        <w:t>home utilizing BIW services</w:t>
      </w:r>
    </w:p>
    <w:p w14:paraId="3D52BEC0" w14:textId="5C3D0EA7" w:rsidR="00FF370C" w:rsidRPr="00B70974" w:rsidRDefault="00FF370C" w:rsidP="0020142A">
      <w:pPr>
        <w:pStyle w:val="ListBullet"/>
        <w:numPr>
          <w:ilvl w:val="0"/>
          <w:numId w:val="1"/>
        </w:numPr>
        <w:ind w:left="979"/>
        <w:rPr>
          <w:rFonts w:eastAsia="Tahoma"/>
        </w:rPr>
      </w:pPr>
      <w:r w:rsidRPr="00B70974">
        <w:rPr>
          <w:rFonts w:eastAsia="Tahoma"/>
        </w:rPr>
        <w:t xml:space="preserve">Is assessed to no longer </w:t>
      </w:r>
      <w:r w:rsidR="00652058">
        <w:rPr>
          <w:rFonts w:eastAsia="Tahoma"/>
        </w:rPr>
        <w:t>need</w:t>
      </w:r>
      <w:r w:rsidRPr="00B70974">
        <w:rPr>
          <w:rFonts w:eastAsia="Tahoma"/>
        </w:rPr>
        <w:t xml:space="preserve"> BIW services</w:t>
      </w:r>
    </w:p>
    <w:p w14:paraId="2A6CAEF5" w14:textId="0893C8F6" w:rsidR="00FF370C" w:rsidRPr="00B70974" w:rsidRDefault="00FF370C" w:rsidP="0020142A">
      <w:pPr>
        <w:pStyle w:val="ListBullet"/>
        <w:numPr>
          <w:ilvl w:val="0"/>
          <w:numId w:val="1"/>
        </w:numPr>
        <w:ind w:left="979"/>
        <w:rPr>
          <w:rFonts w:eastAsia="Tahoma"/>
        </w:rPr>
      </w:pPr>
      <w:r w:rsidRPr="00B70974">
        <w:rPr>
          <w:rFonts w:eastAsia="Tahoma"/>
        </w:rPr>
        <w:t xml:space="preserve">Has needs that are better </w:t>
      </w:r>
      <w:r w:rsidR="00652058">
        <w:rPr>
          <w:rFonts w:eastAsia="Tahoma"/>
        </w:rPr>
        <w:t>met</w:t>
      </w:r>
      <w:r w:rsidRPr="00B70974">
        <w:rPr>
          <w:rFonts w:eastAsia="Tahoma"/>
        </w:rPr>
        <w:t xml:space="preserve"> </w:t>
      </w:r>
      <w:r w:rsidR="000A2EB0">
        <w:rPr>
          <w:rFonts w:eastAsia="Tahoma"/>
        </w:rPr>
        <w:t>by</w:t>
      </w:r>
      <w:r w:rsidRPr="00B70974">
        <w:rPr>
          <w:rFonts w:eastAsia="Tahoma"/>
        </w:rPr>
        <w:t xml:space="preserve"> another HCBS waiver</w:t>
      </w:r>
    </w:p>
    <w:p w14:paraId="2680B35D" w14:textId="77777777" w:rsidR="00FF370C" w:rsidRPr="00B70974" w:rsidRDefault="00FF370C" w:rsidP="0020142A">
      <w:pPr>
        <w:pStyle w:val="ListBullet"/>
        <w:numPr>
          <w:ilvl w:val="0"/>
          <w:numId w:val="1"/>
        </w:numPr>
        <w:ind w:left="979"/>
        <w:rPr>
          <w:rFonts w:eastAsia="Tahoma"/>
        </w:rPr>
      </w:pPr>
      <w:r w:rsidRPr="00B70974">
        <w:rPr>
          <w:rFonts w:eastAsia="Tahoma"/>
        </w:rPr>
        <w:t>Moves out of Missouri</w:t>
      </w:r>
    </w:p>
    <w:p w14:paraId="326DBFC4" w14:textId="77777777" w:rsidR="00FF370C" w:rsidRPr="00B70974" w:rsidRDefault="00FF370C" w:rsidP="0020142A">
      <w:pPr>
        <w:pStyle w:val="ListBullet"/>
        <w:numPr>
          <w:ilvl w:val="0"/>
          <w:numId w:val="1"/>
        </w:numPr>
        <w:ind w:left="979"/>
        <w:rPr>
          <w:rFonts w:eastAsia="Tahoma"/>
        </w:rPr>
      </w:pPr>
      <w:r w:rsidRPr="00B70974">
        <w:rPr>
          <w:rFonts w:eastAsia="Tahoma"/>
        </w:rPr>
        <w:t>Is no longer MO HealthNet-eligible</w:t>
      </w:r>
      <w:bookmarkStart w:id="113" w:name="2.9_Participant_Case_Record"/>
      <w:bookmarkStart w:id="114" w:name="_bookmark27"/>
      <w:bookmarkEnd w:id="113"/>
      <w:bookmarkEnd w:id="114"/>
    </w:p>
    <w:p w14:paraId="376298E5" w14:textId="77777777" w:rsidR="00FF370C" w:rsidRPr="005D75EB" w:rsidRDefault="00FF370C" w:rsidP="0020142A">
      <w:pPr>
        <w:pStyle w:val="ListBullet"/>
        <w:numPr>
          <w:ilvl w:val="0"/>
          <w:numId w:val="0"/>
        </w:numPr>
        <w:rPr>
          <w:rFonts w:eastAsia="Tahoma" w:cs="Tahoma"/>
        </w:rPr>
      </w:pPr>
      <w:r>
        <w:rPr>
          <w:rFonts w:eastAsia="Tahoma" w:cs="Tahoma"/>
        </w:rPr>
        <w:t xml:space="preserve">Refer to the </w:t>
      </w:r>
      <w:hyperlink r:id="rId38" w:history="1">
        <w:r w:rsidRPr="009C38A3">
          <w:rPr>
            <w:rStyle w:val="Hyperlink"/>
            <w:rFonts w:eastAsia="Tahoma"/>
          </w:rPr>
          <w:t>Aged and Disabled Waiver Provider Manual</w:t>
        </w:r>
      </w:hyperlink>
      <w:r>
        <w:rPr>
          <w:rFonts w:eastAsia="Tahoma" w:cs="Tahoma"/>
        </w:rPr>
        <w:t xml:space="preserve"> for additional information. </w:t>
      </w:r>
    </w:p>
    <w:p w14:paraId="5C906919" w14:textId="77777777" w:rsidR="00FF370C" w:rsidRPr="00310534" w:rsidRDefault="00FF370C" w:rsidP="0020142A">
      <w:pPr>
        <w:pStyle w:val="Heading2"/>
        <w:rPr>
          <w:rStyle w:val="placement"/>
          <w:vanish w:val="0"/>
        </w:rPr>
      </w:pPr>
      <w:bookmarkStart w:id="115" w:name="_Toc173150954"/>
      <w:bookmarkStart w:id="116" w:name="_Toc178772215"/>
      <w:bookmarkStart w:id="117" w:name="_Toc178773049"/>
      <w:bookmarkStart w:id="118" w:name="_Toc239769213"/>
      <w:r w:rsidRPr="00310534">
        <w:t>Section 3:</w:t>
      </w:r>
      <w:r>
        <w:t xml:space="preserve"> </w:t>
      </w:r>
      <w:r w:rsidRPr="00310534">
        <w:t>Special Documentation Requirements</w:t>
      </w:r>
      <w:bookmarkEnd w:id="115"/>
      <w:bookmarkEnd w:id="116"/>
      <w:bookmarkEnd w:id="117"/>
      <w:bookmarkEnd w:id="118"/>
      <w:r w:rsidRPr="00310534">
        <w:t xml:space="preserve">  </w:t>
      </w:r>
    </w:p>
    <w:p w14:paraId="2B1CD11B" w14:textId="77777777" w:rsidR="00FF370C" w:rsidRDefault="00FF370C" w:rsidP="0020142A">
      <w:pPr>
        <w:pStyle w:val="Heading3"/>
      </w:pPr>
      <w:bookmarkStart w:id="119" w:name="_3.1_Prior_Authorization"/>
      <w:bookmarkStart w:id="120" w:name="_Toc173150955"/>
      <w:bookmarkStart w:id="121" w:name="_Toc178772216"/>
      <w:bookmarkStart w:id="122" w:name="_Toc178773050"/>
      <w:bookmarkStart w:id="123" w:name="_Toc239769214"/>
      <w:bookmarkEnd w:id="119"/>
      <w:r w:rsidRPr="00B20615">
        <w:t>3.1</w:t>
      </w:r>
      <w:r>
        <w:t xml:space="preserve"> </w:t>
      </w:r>
      <w:r w:rsidRPr="00B20615">
        <w:t>Prior Authorization</w:t>
      </w:r>
      <w:bookmarkEnd w:id="120"/>
      <w:bookmarkEnd w:id="121"/>
      <w:bookmarkEnd w:id="122"/>
      <w:bookmarkEnd w:id="123"/>
    </w:p>
    <w:p w14:paraId="0B8EB74D" w14:textId="2A6AB986" w:rsidR="00FF370C" w:rsidRPr="001A58A2" w:rsidRDefault="00FF370C" w:rsidP="0020142A">
      <w:pPr>
        <w:spacing w:before="160" w:after="0"/>
        <w:rPr>
          <w:rFonts w:eastAsia="Tahoma"/>
        </w:rPr>
      </w:pPr>
      <w:bookmarkStart w:id="124" w:name="PDNHomeHealthCertificationandPlanofTreat"/>
      <w:bookmarkEnd w:id="124"/>
      <w:r w:rsidRPr="001A58A2">
        <w:rPr>
          <w:rFonts w:eastAsia="Tahoma"/>
        </w:rPr>
        <w:t>All</w:t>
      </w:r>
      <w:r w:rsidRPr="00665771">
        <w:rPr>
          <w:rFonts w:eastAsia="Tahoma"/>
        </w:rPr>
        <w:t xml:space="preserve"> </w:t>
      </w:r>
      <w:r>
        <w:rPr>
          <w:rFonts w:eastAsia="Tahoma"/>
        </w:rPr>
        <w:t>Brain Injury</w:t>
      </w:r>
      <w:r w:rsidRPr="00665771">
        <w:rPr>
          <w:rFonts w:eastAsia="Tahoma"/>
        </w:rPr>
        <w:t xml:space="preserve"> </w:t>
      </w:r>
      <w:r w:rsidRPr="001A58A2">
        <w:rPr>
          <w:rFonts w:eastAsia="Tahoma"/>
        </w:rPr>
        <w:t>Waiver</w:t>
      </w:r>
      <w:r w:rsidRPr="00665771">
        <w:rPr>
          <w:rFonts w:eastAsia="Tahoma"/>
        </w:rPr>
        <w:t xml:space="preserve"> </w:t>
      </w:r>
      <w:r w:rsidRPr="001A58A2">
        <w:rPr>
          <w:rFonts w:eastAsia="Tahoma"/>
        </w:rPr>
        <w:t>(</w:t>
      </w:r>
      <w:r>
        <w:rPr>
          <w:rFonts w:eastAsia="Tahoma"/>
        </w:rPr>
        <w:t>BIW</w:t>
      </w:r>
      <w:r w:rsidRPr="001A58A2">
        <w:rPr>
          <w:rFonts w:eastAsia="Tahoma"/>
        </w:rPr>
        <w:t>)</w:t>
      </w:r>
      <w:r w:rsidRPr="00665771">
        <w:rPr>
          <w:rFonts w:eastAsia="Tahoma"/>
        </w:rPr>
        <w:t xml:space="preserve"> </w:t>
      </w:r>
      <w:r w:rsidRPr="001A58A2">
        <w:rPr>
          <w:rFonts w:eastAsia="Tahoma"/>
        </w:rPr>
        <w:t>services</w:t>
      </w:r>
      <w:r w:rsidRPr="00665771">
        <w:rPr>
          <w:rFonts w:eastAsia="Tahoma"/>
        </w:rPr>
        <w:t xml:space="preserve"> </w:t>
      </w:r>
      <w:r w:rsidRPr="001A58A2">
        <w:rPr>
          <w:rFonts w:eastAsia="Tahoma"/>
        </w:rPr>
        <w:t>must</w:t>
      </w:r>
      <w:r w:rsidRPr="00665771">
        <w:rPr>
          <w:rFonts w:eastAsia="Tahoma"/>
        </w:rPr>
        <w:t xml:space="preserve"> </w:t>
      </w:r>
      <w:r w:rsidRPr="001A58A2">
        <w:rPr>
          <w:rFonts w:eastAsia="Tahoma"/>
        </w:rPr>
        <w:t>be</w:t>
      </w:r>
      <w:r w:rsidRPr="00665771">
        <w:rPr>
          <w:rFonts w:eastAsia="Tahoma"/>
        </w:rPr>
        <w:t xml:space="preserve"> </w:t>
      </w:r>
      <w:r w:rsidRPr="001A58A2">
        <w:rPr>
          <w:rFonts w:eastAsia="Tahoma"/>
        </w:rPr>
        <w:t>prior</w:t>
      </w:r>
      <w:r w:rsidRPr="00665771">
        <w:rPr>
          <w:rFonts w:eastAsia="Tahoma"/>
        </w:rPr>
        <w:t xml:space="preserve"> </w:t>
      </w:r>
      <w:r w:rsidRPr="001A58A2">
        <w:rPr>
          <w:rFonts w:eastAsia="Tahoma"/>
        </w:rPr>
        <w:t>authorized</w:t>
      </w:r>
      <w:r w:rsidRPr="00665771">
        <w:rPr>
          <w:rFonts w:eastAsia="Tahoma"/>
        </w:rPr>
        <w:t xml:space="preserve"> </w:t>
      </w:r>
      <w:r w:rsidRPr="001A58A2">
        <w:rPr>
          <w:rFonts w:eastAsia="Tahoma"/>
        </w:rPr>
        <w:t>by</w:t>
      </w:r>
      <w:r w:rsidRPr="00665771">
        <w:rPr>
          <w:rFonts w:eastAsia="Tahoma"/>
        </w:rPr>
        <w:t xml:space="preserve"> </w:t>
      </w:r>
      <w:r w:rsidRPr="001A58A2">
        <w:rPr>
          <w:rFonts w:eastAsia="Tahoma"/>
        </w:rPr>
        <w:t>the</w:t>
      </w:r>
      <w:r w:rsidRPr="00665771">
        <w:rPr>
          <w:rFonts w:eastAsia="Tahoma"/>
        </w:rPr>
        <w:t xml:space="preserve"> </w:t>
      </w:r>
      <w:r>
        <w:rPr>
          <w:rFonts w:eastAsia="Tahoma"/>
        </w:rPr>
        <w:t>Division of Senior and Disability Services</w:t>
      </w:r>
      <w:r w:rsidRPr="001A58A2">
        <w:rPr>
          <w:rFonts w:eastAsia="Tahoma"/>
        </w:rPr>
        <w:t xml:space="preserve"> (</w:t>
      </w:r>
      <w:r>
        <w:rPr>
          <w:rFonts w:eastAsia="Tahoma"/>
        </w:rPr>
        <w:t>DSDS</w:t>
      </w:r>
      <w:r w:rsidRPr="001A58A2">
        <w:rPr>
          <w:rFonts w:eastAsia="Tahoma"/>
        </w:rPr>
        <w:t xml:space="preserve">) </w:t>
      </w:r>
      <w:r w:rsidR="00436883">
        <w:rPr>
          <w:rFonts w:eastAsia="Tahoma"/>
        </w:rPr>
        <w:t>within</w:t>
      </w:r>
      <w:r w:rsidRPr="001A58A2">
        <w:rPr>
          <w:rFonts w:eastAsia="Tahoma"/>
        </w:rPr>
        <w:t xml:space="preserve"> the Department of Health and Senior Services (DHSS). The </w:t>
      </w:r>
      <w:r>
        <w:rPr>
          <w:rFonts w:eastAsia="Tahoma"/>
        </w:rPr>
        <w:t>DSDS</w:t>
      </w:r>
      <w:r w:rsidRPr="001A58A2">
        <w:rPr>
          <w:rFonts w:eastAsia="Tahoma"/>
        </w:rPr>
        <w:t xml:space="preserve"> </w:t>
      </w:r>
      <w:r>
        <w:rPr>
          <w:rFonts w:eastAsia="Tahoma"/>
        </w:rPr>
        <w:t>S</w:t>
      </w:r>
      <w:r w:rsidRPr="001A58A2">
        <w:rPr>
          <w:rFonts w:eastAsia="Tahoma"/>
        </w:rPr>
        <w:t xml:space="preserve">ervice </w:t>
      </w:r>
      <w:r>
        <w:rPr>
          <w:rFonts w:eastAsia="Tahoma"/>
        </w:rPr>
        <w:t>C</w:t>
      </w:r>
      <w:r w:rsidRPr="001A58A2">
        <w:rPr>
          <w:rFonts w:eastAsia="Tahoma"/>
        </w:rPr>
        <w:t xml:space="preserve">oordinator completes the Prior Authorization </w:t>
      </w:r>
      <w:r>
        <w:rPr>
          <w:rFonts w:eastAsia="Tahoma"/>
        </w:rPr>
        <w:t xml:space="preserve">(PA) </w:t>
      </w:r>
      <w:r w:rsidRPr="001A58A2">
        <w:rPr>
          <w:rFonts w:eastAsia="Tahoma"/>
        </w:rPr>
        <w:t>Request.</w:t>
      </w:r>
    </w:p>
    <w:p w14:paraId="7D1ACB2D" w14:textId="4AE30702" w:rsidR="00FF370C" w:rsidRPr="001A58A2" w:rsidRDefault="00FF370C" w:rsidP="0020142A">
      <w:pPr>
        <w:spacing w:before="160" w:after="0"/>
        <w:rPr>
          <w:rFonts w:eastAsia="Tahoma"/>
        </w:rPr>
      </w:pPr>
      <w:r w:rsidRPr="001A58A2">
        <w:rPr>
          <w:rFonts w:eastAsia="Tahoma"/>
        </w:rPr>
        <w:t>The</w:t>
      </w:r>
      <w:r w:rsidRPr="001A58A2">
        <w:rPr>
          <w:rFonts w:eastAsia="Tahoma"/>
          <w:spacing w:val="-1"/>
        </w:rPr>
        <w:t xml:space="preserve"> </w:t>
      </w:r>
      <w:r w:rsidR="00FF51A3">
        <w:rPr>
          <w:rFonts w:eastAsia="Tahoma"/>
          <w:spacing w:val="-1"/>
        </w:rPr>
        <w:t xml:space="preserve">DSDS </w:t>
      </w:r>
      <w:r>
        <w:rPr>
          <w:rFonts w:eastAsia="Tahoma"/>
        </w:rPr>
        <w:t>S</w:t>
      </w:r>
      <w:r w:rsidRPr="001A58A2">
        <w:rPr>
          <w:rFonts w:eastAsia="Tahoma"/>
        </w:rPr>
        <w:t>ervice</w:t>
      </w:r>
      <w:r w:rsidRPr="001A58A2">
        <w:rPr>
          <w:rFonts w:eastAsia="Tahoma"/>
          <w:spacing w:val="-1"/>
        </w:rPr>
        <w:t xml:space="preserve"> </w:t>
      </w:r>
      <w:r>
        <w:rPr>
          <w:rFonts w:eastAsia="Tahoma"/>
        </w:rPr>
        <w:t>C</w:t>
      </w:r>
      <w:r w:rsidRPr="001A58A2">
        <w:rPr>
          <w:rFonts w:eastAsia="Tahoma"/>
        </w:rPr>
        <w:t>oordinator</w:t>
      </w:r>
      <w:r w:rsidRPr="001A58A2">
        <w:rPr>
          <w:rFonts w:eastAsia="Tahoma"/>
          <w:spacing w:val="-1"/>
        </w:rPr>
        <w:t xml:space="preserve"> </w:t>
      </w:r>
      <w:r w:rsidRPr="001A58A2">
        <w:rPr>
          <w:rFonts w:eastAsia="Tahoma"/>
        </w:rPr>
        <w:t>may</w:t>
      </w:r>
      <w:r w:rsidRPr="001A58A2">
        <w:rPr>
          <w:rFonts w:eastAsia="Tahoma"/>
          <w:spacing w:val="-2"/>
        </w:rPr>
        <w:t xml:space="preserve"> </w:t>
      </w:r>
      <w:r w:rsidRPr="001A58A2">
        <w:rPr>
          <w:rFonts w:eastAsia="Tahoma"/>
        </w:rPr>
        <w:t>prior</w:t>
      </w:r>
      <w:r w:rsidRPr="001A58A2">
        <w:rPr>
          <w:rFonts w:eastAsia="Tahoma"/>
          <w:spacing w:val="-1"/>
        </w:rPr>
        <w:t xml:space="preserve"> </w:t>
      </w:r>
      <w:r w:rsidRPr="001A58A2">
        <w:rPr>
          <w:rFonts w:eastAsia="Tahoma"/>
        </w:rPr>
        <w:t>authorize</w:t>
      </w:r>
      <w:r w:rsidRPr="001A58A2">
        <w:rPr>
          <w:rFonts w:eastAsia="Tahoma"/>
          <w:spacing w:val="-1"/>
        </w:rPr>
        <w:t xml:space="preserve"> </w:t>
      </w:r>
      <w:r w:rsidRPr="001A58A2">
        <w:rPr>
          <w:rFonts w:eastAsia="Tahoma"/>
        </w:rPr>
        <w:t>up</w:t>
      </w:r>
      <w:r w:rsidRPr="001A58A2">
        <w:rPr>
          <w:rFonts w:eastAsia="Tahoma"/>
          <w:spacing w:val="-3"/>
        </w:rPr>
        <w:t xml:space="preserve"> </w:t>
      </w:r>
      <w:r w:rsidRPr="001A58A2">
        <w:rPr>
          <w:rFonts w:eastAsia="Tahoma"/>
        </w:rPr>
        <w:t>to</w:t>
      </w:r>
      <w:r w:rsidRPr="001A58A2">
        <w:rPr>
          <w:rFonts w:eastAsia="Tahoma"/>
          <w:spacing w:val="-3"/>
        </w:rPr>
        <w:t xml:space="preserve"> </w:t>
      </w:r>
      <w:r w:rsidRPr="001A58A2">
        <w:rPr>
          <w:rFonts w:eastAsia="Tahoma"/>
        </w:rPr>
        <w:t>six</w:t>
      </w:r>
      <w:r w:rsidRPr="001A58A2">
        <w:rPr>
          <w:rFonts w:eastAsia="Tahoma"/>
          <w:spacing w:val="-1"/>
        </w:rPr>
        <w:t xml:space="preserve"> </w:t>
      </w:r>
      <w:r w:rsidRPr="001A58A2">
        <w:rPr>
          <w:rFonts w:eastAsia="Tahoma"/>
        </w:rPr>
        <w:t>(6)</w:t>
      </w:r>
      <w:r w:rsidRPr="001A58A2">
        <w:rPr>
          <w:rFonts w:eastAsia="Tahoma"/>
          <w:spacing w:val="-4"/>
        </w:rPr>
        <w:t xml:space="preserve"> </w:t>
      </w:r>
      <w:r w:rsidRPr="001A58A2">
        <w:rPr>
          <w:rFonts w:eastAsia="Tahoma"/>
        </w:rPr>
        <w:t>months</w:t>
      </w:r>
      <w:r w:rsidRPr="001A58A2">
        <w:rPr>
          <w:rFonts w:eastAsia="Tahoma"/>
          <w:spacing w:val="-2"/>
        </w:rPr>
        <w:t xml:space="preserve"> </w:t>
      </w:r>
      <w:r w:rsidRPr="001A58A2">
        <w:rPr>
          <w:rFonts w:eastAsia="Tahoma"/>
        </w:rPr>
        <w:t>of</w:t>
      </w:r>
      <w:r w:rsidRPr="001A58A2">
        <w:rPr>
          <w:rFonts w:eastAsia="Tahoma"/>
          <w:spacing w:val="-1"/>
        </w:rPr>
        <w:t xml:space="preserve"> </w:t>
      </w:r>
      <w:r>
        <w:rPr>
          <w:rFonts w:eastAsia="Tahoma"/>
        </w:rPr>
        <w:t>BI</w:t>
      </w:r>
      <w:r w:rsidRPr="001A58A2">
        <w:rPr>
          <w:rFonts w:eastAsia="Tahoma"/>
        </w:rPr>
        <w:t>W</w:t>
      </w:r>
      <w:r w:rsidRPr="001A58A2">
        <w:rPr>
          <w:rFonts w:eastAsia="Tahoma"/>
          <w:spacing w:val="-2"/>
        </w:rPr>
        <w:t xml:space="preserve"> </w:t>
      </w:r>
      <w:r w:rsidRPr="001A58A2">
        <w:rPr>
          <w:rFonts w:eastAsia="Tahoma"/>
        </w:rPr>
        <w:t>services</w:t>
      </w:r>
      <w:r w:rsidR="00CD6405">
        <w:rPr>
          <w:rFonts w:eastAsia="Tahoma"/>
        </w:rPr>
        <w:t xml:space="preserve"> in advance</w:t>
      </w:r>
      <w:r w:rsidRPr="001A58A2">
        <w:rPr>
          <w:rFonts w:eastAsia="Tahoma"/>
        </w:rPr>
        <w:t>.</w:t>
      </w:r>
      <w:r>
        <w:rPr>
          <w:rFonts w:eastAsia="Tahoma"/>
        </w:rPr>
        <w:t xml:space="preserve"> The authorization is then reviewed and</w:t>
      </w:r>
      <w:r w:rsidR="00650EDD">
        <w:rPr>
          <w:rFonts w:eastAsia="Tahoma"/>
        </w:rPr>
        <w:t>,</w:t>
      </w:r>
      <w:r>
        <w:rPr>
          <w:rFonts w:eastAsia="Tahoma"/>
        </w:rPr>
        <w:t xml:space="preserve"> </w:t>
      </w:r>
      <w:r w:rsidR="00C24919">
        <w:rPr>
          <w:rFonts w:eastAsia="Tahoma"/>
        </w:rPr>
        <w:t xml:space="preserve">if appropriate, </w:t>
      </w:r>
      <w:r w:rsidR="00650EDD">
        <w:rPr>
          <w:rFonts w:eastAsia="Tahoma"/>
        </w:rPr>
        <w:t xml:space="preserve">approved </w:t>
      </w:r>
      <w:r>
        <w:rPr>
          <w:rFonts w:eastAsia="Tahoma"/>
        </w:rPr>
        <w:t xml:space="preserve">by the DSDS BIW </w:t>
      </w:r>
      <w:r w:rsidR="00244FA2">
        <w:rPr>
          <w:rFonts w:eastAsia="Tahoma"/>
        </w:rPr>
        <w:t xml:space="preserve">Program </w:t>
      </w:r>
      <w:r>
        <w:rPr>
          <w:rFonts w:eastAsia="Tahoma"/>
        </w:rPr>
        <w:t>Manager.</w:t>
      </w:r>
      <w:r w:rsidRPr="001A58A2">
        <w:rPr>
          <w:rFonts w:eastAsia="Tahoma"/>
        </w:rPr>
        <w:t xml:space="preserve"> Subsequent authorization periods depend on reassessment of the participant’s individual needs. </w:t>
      </w:r>
      <w:r>
        <w:rPr>
          <w:rFonts w:eastAsia="Tahoma"/>
        </w:rPr>
        <w:t>DSDS</w:t>
      </w:r>
      <w:r w:rsidRPr="001A58A2">
        <w:rPr>
          <w:rFonts w:eastAsia="Tahoma"/>
        </w:rPr>
        <w:t xml:space="preserve"> has ultimate authority </w:t>
      </w:r>
      <w:r w:rsidR="00F4484D">
        <w:rPr>
          <w:rFonts w:eastAsia="Tahoma"/>
        </w:rPr>
        <w:t>to</w:t>
      </w:r>
      <w:r w:rsidRPr="001A58A2">
        <w:rPr>
          <w:rFonts w:eastAsia="Tahoma"/>
        </w:rPr>
        <w:t xml:space="preserve"> approv</w:t>
      </w:r>
      <w:r w:rsidR="00F4484D">
        <w:rPr>
          <w:rFonts w:eastAsia="Tahoma"/>
        </w:rPr>
        <w:t>e</w:t>
      </w:r>
      <w:r w:rsidRPr="001A58A2">
        <w:rPr>
          <w:rFonts w:eastAsia="Tahoma"/>
        </w:rPr>
        <w:t xml:space="preserve"> requests for </w:t>
      </w:r>
      <w:r>
        <w:rPr>
          <w:rFonts w:eastAsia="Tahoma"/>
        </w:rPr>
        <w:t>BI</w:t>
      </w:r>
      <w:r w:rsidRPr="001A58A2">
        <w:rPr>
          <w:rFonts w:eastAsia="Tahoma"/>
        </w:rPr>
        <w:t xml:space="preserve">W </w:t>
      </w:r>
      <w:r>
        <w:rPr>
          <w:rFonts w:eastAsia="Tahoma"/>
        </w:rPr>
        <w:t>s</w:t>
      </w:r>
      <w:r w:rsidRPr="001A58A2">
        <w:rPr>
          <w:rFonts w:eastAsia="Tahoma"/>
        </w:rPr>
        <w:t>ervices</w:t>
      </w:r>
      <w:r>
        <w:rPr>
          <w:rFonts w:eastAsia="Tahoma"/>
        </w:rPr>
        <w:t>.</w:t>
      </w:r>
      <w:r w:rsidRPr="001A58A2">
        <w:rPr>
          <w:rFonts w:eastAsia="Tahoma"/>
        </w:rPr>
        <w:t xml:space="preserve"> Procedures for obtaining </w:t>
      </w:r>
      <w:r>
        <w:rPr>
          <w:rFonts w:eastAsia="Tahoma"/>
        </w:rPr>
        <w:t>PA</w:t>
      </w:r>
      <w:r w:rsidRPr="001A58A2">
        <w:rPr>
          <w:rFonts w:eastAsia="Tahoma"/>
        </w:rPr>
        <w:t xml:space="preserve"> are:</w:t>
      </w:r>
    </w:p>
    <w:p w14:paraId="07F1851F" w14:textId="20EA9BF4" w:rsidR="00FF370C" w:rsidRPr="001A58A2" w:rsidRDefault="00FF370C" w:rsidP="0020142A">
      <w:pPr>
        <w:pStyle w:val="ListBullet"/>
        <w:numPr>
          <w:ilvl w:val="0"/>
          <w:numId w:val="1"/>
        </w:numPr>
        <w:ind w:left="979"/>
        <w:rPr>
          <w:rFonts w:eastAsia="Tahoma"/>
        </w:rPr>
      </w:pPr>
      <w:r>
        <w:rPr>
          <w:rFonts w:eastAsia="Tahoma"/>
        </w:rPr>
        <w:t>P</w:t>
      </w:r>
      <w:r w:rsidRPr="001A58A2">
        <w:rPr>
          <w:rFonts w:eastAsia="Tahoma"/>
        </w:rPr>
        <w:t>articipant/responsible</w:t>
      </w:r>
      <w:r w:rsidRPr="00665771">
        <w:rPr>
          <w:rFonts w:eastAsia="Tahoma"/>
        </w:rPr>
        <w:t xml:space="preserve"> </w:t>
      </w:r>
      <w:r w:rsidRPr="001A58A2">
        <w:rPr>
          <w:rFonts w:eastAsia="Tahoma"/>
        </w:rPr>
        <w:t>party</w:t>
      </w:r>
      <w:r w:rsidRPr="00665771">
        <w:rPr>
          <w:rFonts w:eastAsia="Tahoma"/>
        </w:rPr>
        <w:t xml:space="preserve"> </w:t>
      </w:r>
      <w:r w:rsidRPr="001A58A2">
        <w:rPr>
          <w:rFonts w:eastAsia="Tahoma"/>
        </w:rPr>
        <w:t>advises</w:t>
      </w:r>
      <w:r w:rsidRPr="00665771">
        <w:rPr>
          <w:rFonts w:eastAsia="Tahoma"/>
        </w:rPr>
        <w:t xml:space="preserve"> </w:t>
      </w:r>
      <w:r>
        <w:rPr>
          <w:rFonts w:eastAsia="Tahoma"/>
        </w:rPr>
        <w:t>the DSDS</w:t>
      </w:r>
      <w:r w:rsidRPr="00665771">
        <w:rPr>
          <w:rFonts w:eastAsia="Tahoma"/>
        </w:rPr>
        <w:t xml:space="preserve"> </w:t>
      </w:r>
      <w:r>
        <w:rPr>
          <w:rFonts w:eastAsia="Tahoma"/>
        </w:rPr>
        <w:t xml:space="preserve">Service Coordinator </w:t>
      </w:r>
      <w:r w:rsidRPr="001A58A2">
        <w:rPr>
          <w:rFonts w:eastAsia="Tahoma"/>
        </w:rPr>
        <w:t>of</w:t>
      </w:r>
      <w:r w:rsidRPr="00665771">
        <w:rPr>
          <w:rFonts w:eastAsia="Tahoma"/>
        </w:rPr>
        <w:t xml:space="preserve"> </w:t>
      </w:r>
      <w:r w:rsidRPr="001A58A2">
        <w:rPr>
          <w:rFonts w:eastAsia="Tahoma"/>
        </w:rPr>
        <w:t>their</w:t>
      </w:r>
      <w:r w:rsidRPr="00665771">
        <w:rPr>
          <w:rFonts w:eastAsia="Tahoma"/>
        </w:rPr>
        <w:t xml:space="preserve"> </w:t>
      </w:r>
      <w:r w:rsidRPr="001A58A2">
        <w:rPr>
          <w:rFonts w:eastAsia="Tahoma"/>
        </w:rPr>
        <w:t>cho</w:t>
      </w:r>
      <w:r w:rsidR="00CA28B7">
        <w:rPr>
          <w:rFonts w:eastAsia="Tahoma"/>
        </w:rPr>
        <w:t>sen</w:t>
      </w:r>
      <w:r w:rsidRPr="00665771">
        <w:rPr>
          <w:rFonts w:eastAsia="Tahoma"/>
        </w:rPr>
        <w:t xml:space="preserve"> </w:t>
      </w:r>
      <w:r w:rsidRPr="001A58A2">
        <w:rPr>
          <w:rFonts w:eastAsia="Tahoma"/>
        </w:rPr>
        <w:t>provider(s)</w:t>
      </w:r>
      <w:r w:rsidRPr="00665771">
        <w:rPr>
          <w:rFonts w:eastAsia="Tahoma"/>
        </w:rPr>
        <w:t xml:space="preserve"> </w:t>
      </w:r>
      <w:r w:rsidRPr="001A58A2">
        <w:rPr>
          <w:rFonts w:eastAsia="Tahoma"/>
        </w:rPr>
        <w:t>for</w:t>
      </w:r>
      <w:r w:rsidRPr="00665771">
        <w:rPr>
          <w:rFonts w:eastAsia="Tahoma"/>
        </w:rPr>
        <w:t xml:space="preserve"> </w:t>
      </w:r>
      <w:r w:rsidRPr="001A58A2">
        <w:rPr>
          <w:rFonts w:eastAsia="Tahoma"/>
        </w:rPr>
        <w:t>services and/or supplies</w:t>
      </w:r>
    </w:p>
    <w:p w14:paraId="578CAED5" w14:textId="369EF683" w:rsidR="00FF370C" w:rsidRDefault="00FF370C" w:rsidP="0020142A">
      <w:pPr>
        <w:pStyle w:val="ListBullet"/>
        <w:numPr>
          <w:ilvl w:val="0"/>
          <w:numId w:val="1"/>
        </w:numPr>
        <w:ind w:left="979"/>
        <w:rPr>
          <w:rFonts w:eastAsia="Tahoma"/>
        </w:rPr>
      </w:pPr>
      <w:r>
        <w:rPr>
          <w:rFonts w:eastAsia="Tahoma"/>
        </w:rPr>
        <w:t>The DSDS Service Coordinator pr</w:t>
      </w:r>
      <w:r w:rsidRPr="001A58A2">
        <w:rPr>
          <w:rFonts w:eastAsia="Tahoma"/>
        </w:rPr>
        <w:t xml:space="preserve">epares </w:t>
      </w:r>
      <w:r>
        <w:rPr>
          <w:rFonts w:eastAsia="Tahoma"/>
        </w:rPr>
        <w:t>PA</w:t>
      </w:r>
      <w:r w:rsidRPr="001A58A2">
        <w:rPr>
          <w:rFonts w:eastAsia="Tahoma"/>
        </w:rPr>
        <w:t xml:space="preserve"> Requests </w:t>
      </w:r>
      <w:r w:rsidR="00487E77">
        <w:rPr>
          <w:rFonts w:eastAsia="Tahoma"/>
        </w:rPr>
        <w:t>for</w:t>
      </w:r>
      <w:r w:rsidRPr="001A58A2">
        <w:rPr>
          <w:rFonts w:eastAsia="Tahoma"/>
        </w:rPr>
        <w:t xml:space="preserve"> submi</w:t>
      </w:r>
      <w:r w:rsidR="00487E77">
        <w:rPr>
          <w:rFonts w:eastAsia="Tahoma"/>
        </w:rPr>
        <w:t>ssion</w:t>
      </w:r>
      <w:r w:rsidR="00FF51A3">
        <w:rPr>
          <w:rFonts w:eastAsia="Tahoma"/>
        </w:rPr>
        <w:t xml:space="preserve"> </w:t>
      </w:r>
      <w:r>
        <w:rPr>
          <w:rFonts w:eastAsia="Tahoma"/>
        </w:rPr>
        <w:t xml:space="preserve">to the </w:t>
      </w:r>
      <w:r w:rsidRPr="001A58A2">
        <w:rPr>
          <w:rFonts w:eastAsia="Tahoma"/>
        </w:rPr>
        <w:t xml:space="preserve">DSDS </w:t>
      </w:r>
      <w:r w:rsidR="000D5B60">
        <w:rPr>
          <w:rFonts w:eastAsia="Tahoma"/>
        </w:rPr>
        <w:t>BIW Program Manager</w:t>
      </w:r>
      <w:r w:rsidRPr="001A58A2">
        <w:rPr>
          <w:rFonts w:eastAsia="Tahoma"/>
        </w:rPr>
        <w:t>. Procedure codes and service</w:t>
      </w:r>
      <w:r w:rsidR="00BF1A5B">
        <w:rPr>
          <w:rFonts w:eastAsia="Tahoma"/>
        </w:rPr>
        <w:t xml:space="preserve"> type</w:t>
      </w:r>
      <w:r w:rsidRPr="001A58A2">
        <w:rPr>
          <w:rFonts w:eastAsia="Tahoma"/>
        </w:rPr>
        <w:t>s are identified on the PAs for services and supplies.</w:t>
      </w:r>
      <w:r>
        <w:rPr>
          <w:rFonts w:eastAsia="Tahoma"/>
        </w:rPr>
        <w:t xml:space="preserve"> Refer to </w:t>
      </w:r>
      <w:hyperlink w:anchor="_Section_5:_" w:history="1">
        <w:r w:rsidRPr="001363AA">
          <w:rPr>
            <w:rStyle w:val="Hyperlink"/>
            <w:rFonts w:eastAsia="Tahoma"/>
          </w:rPr>
          <w:t>Section 5</w:t>
        </w:r>
      </w:hyperlink>
      <w:r>
        <w:rPr>
          <w:rFonts w:eastAsia="Tahoma"/>
        </w:rPr>
        <w:t xml:space="preserve"> of this manual for information on procedure codes. </w:t>
      </w:r>
    </w:p>
    <w:p w14:paraId="4B1C008A" w14:textId="6AECF3E7" w:rsidR="00FF370C" w:rsidRDefault="00FF370C" w:rsidP="0020142A">
      <w:pPr>
        <w:pStyle w:val="ListBullet"/>
        <w:numPr>
          <w:ilvl w:val="0"/>
          <w:numId w:val="1"/>
        </w:numPr>
        <w:ind w:left="979"/>
        <w:rPr>
          <w:rFonts w:eastAsia="Tahoma"/>
        </w:rPr>
      </w:pPr>
      <w:r>
        <w:rPr>
          <w:rFonts w:eastAsia="Tahoma"/>
        </w:rPr>
        <w:t>DSDS</w:t>
      </w:r>
      <w:r w:rsidRPr="001A58A2">
        <w:rPr>
          <w:rFonts w:eastAsia="Tahoma"/>
        </w:rPr>
        <w:t xml:space="preserve"> </w:t>
      </w:r>
      <w:r w:rsidR="006C5AE3">
        <w:rPr>
          <w:rFonts w:eastAsia="Tahoma"/>
        </w:rPr>
        <w:t>BIW Program Manager</w:t>
      </w:r>
      <w:r w:rsidRPr="00A25BF2">
        <w:rPr>
          <w:rFonts w:eastAsia="Tahoma"/>
        </w:rPr>
        <w:t xml:space="preserve"> submits approved and denied PAs to the fiscal agent for entry into the system</w:t>
      </w:r>
      <w:r w:rsidR="003C63EB">
        <w:rPr>
          <w:rFonts w:eastAsia="Tahoma"/>
        </w:rPr>
        <w:t xml:space="preserve"> to</w:t>
      </w:r>
      <w:r w:rsidRPr="00A25BF2">
        <w:rPr>
          <w:rFonts w:eastAsia="Tahoma"/>
        </w:rPr>
        <w:t xml:space="preserve"> </w:t>
      </w:r>
      <w:r w:rsidR="002B2EE2">
        <w:rPr>
          <w:rFonts w:eastAsia="Tahoma"/>
        </w:rPr>
        <w:t>en</w:t>
      </w:r>
      <w:r w:rsidR="003C63EB">
        <w:rPr>
          <w:rFonts w:eastAsia="Tahoma"/>
        </w:rPr>
        <w:t>sure</w:t>
      </w:r>
      <w:r w:rsidR="002B2EE2">
        <w:rPr>
          <w:rFonts w:eastAsia="Tahoma"/>
        </w:rPr>
        <w:t xml:space="preserve"> </w:t>
      </w:r>
      <w:r w:rsidRPr="00A25BF2">
        <w:rPr>
          <w:rFonts w:eastAsia="Tahoma"/>
        </w:rPr>
        <w:t xml:space="preserve">proper </w:t>
      </w:r>
      <w:r w:rsidR="004D1EB0">
        <w:rPr>
          <w:rFonts w:eastAsia="Tahoma"/>
        </w:rPr>
        <w:t xml:space="preserve">claim </w:t>
      </w:r>
      <w:r w:rsidRPr="00A25BF2">
        <w:rPr>
          <w:rFonts w:eastAsia="Tahoma"/>
        </w:rPr>
        <w:t xml:space="preserve">processing. </w:t>
      </w:r>
      <w:r>
        <w:rPr>
          <w:rFonts w:eastAsia="Tahoma"/>
        </w:rPr>
        <w:t>I</w:t>
      </w:r>
      <w:r w:rsidRPr="00A25BF2">
        <w:rPr>
          <w:rFonts w:eastAsia="Tahoma"/>
        </w:rPr>
        <w:t>f the provider has questions about P</w:t>
      </w:r>
      <w:r>
        <w:rPr>
          <w:rFonts w:eastAsia="Tahoma"/>
        </w:rPr>
        <w:t>A</w:t>
      </w:r>
      <w:r w:rsidR="004D1EB0">
        <w:rPr>
          <w:rFonts w:eastAsia="Tahoma"/>
        </w:rPr>
        <w:t xml:space="preserve"> </w:t>
      </w:r>
      <w:r w:rsidRPr="00A25BF2">
        <w:rPr>
          <w:rFonts w:eastAsia="Tahoma"/>
        </w:rPr>
        <w:t>s</w:t>
      </w:r>
      <w:r w:rsidR="004D1EB0">
        <w:rPr>
          <w:rFonts w:eastAsia="Tahoma"/>
        </w:rPr>
        <w:t>tatus</w:t>
      </w:r>
      <w:r>
        <w:rPr>
          <w:rFonts w:eastAsia="Tahoma"/>
        </w:rPr>
        <w:t>, they should call</w:t>
      </w:r>
      <w:r w:rsidRPr="00A25BF2">
        <w:rPr>
          <w:rFonts w:eastAsia="Tahoma"/>
        </w:rPr>
        <w:t xml:space="preserve"> </w:t>
      </w:r>
      <w:r>
        <w:rPr>
          <w:rFonts w:eastAsia="Tahoma"/>
        </w:rPr>
        <w:t xml:space="preserve">Provider Communications at </w:t>
      </w:r>
      <w:r w:rsidRPr="00A25BF2">
        <w:rPr>
          <w:rFonts w:eastAsia="Tahoma"/>
        </w:rPr>
        <w:t>(573) 751-2896</w:t>
      </w:r>
      <w:r>
        <w:rPr>
          <w:rFonts w:eastAsia="Tahoma"/>
        </w:rPr>
        <w:t xml:space="preserve"> or toll-free at (833) 222-7916</w:t>
      </w:r>
      <w:r w:rsidRPr="00A25BF2">
        <w:rPr>
          <w:rFonts w:eastAsia="Tahoma"/>
        </w:rPr>
        <w:t>.</w:t>
      </w:r>
    </w:p>
    <w:p w14:paraId="0C4D7BD6" w14:textId="4239E6FB" w:rsidR="00FF370C" w:rsidRPr="00B82F72" w:rsidRDefault="00FF370C" w:rsidP="0020142A">
      <w:pPr>
        <w:spacing w:before="160" w:after="0"/>
        <w:rPr>
          <w:rFonts w:eastAsiaTheme="minorEastAsia"/>
        </w:rPr>
      </w:pPr>
      <w:r w:rsidRPr="7C069A7D">
        <w:rPr>
          <w:rFonts w:eastAsia="Tahoma"/>
        </w:rPr>
        <w:t>Before delivering BIW service</w:t>
      </w:r>
      <w:r>
        <w:rPr>
          <w:rFonts w:eastAsia="Tahoma"/>
        </w:rPr>
        <w:t>s</w:t>
      </w:r>
      <w:r w:rsidRPr="7C069A7D">
        <w:rPr>
          <w:rFonts w:eastAsia="Tahoma"/>
        </w:rPr>
        <w:t xml:space="preserve">, the provider must receive PA approval from the DSDS </w:t>
      </w:r>
      <w:r w:rsidR="004779E1">
        <w:rPr>
          <w:rFonts w:eastAsia="Tahoma"/>
        </w:rPr>
        <w:t>Service Coordinator</w:t>
      </w:r>
      <w:r w:rsidR="00200D93">
        <w:rPr>
          <w:rFonts w:eastAsia="Tahoma"/>
        </w:rPr>
        <w:t>.</w:t>
      </w:r>
      <w:r>
        <w:rPr>
          <w:rFonts w:eastAsia="Tahoma"/>
        </w:rPr>
        <w:t xml:space="preserve"> </w:t>
      </w:r>
      <w:r w:rsidR="00200D93">
        <w:rPr>
          <w:rFonts w:eastAsia="Tahoma"/>
        </w:rPr>
        <w:t>T</w:t>
      </w:r>
      <w:r>
        <w:rPr>
          <w:rFonts w:eastAsia="Tahoma"/>
        </w:rPr>
        <w:t xml:space="preserve">hat PA will </w:t>
      </w:r>
      <w:r w:rsidR="0054192A">
        <w:rPr>
          <w:rFonts w:eastAsia="Tahoma"/>
        </w:rPr>
        <w:t>specify which</w:t>
      </w:r>
      <w:r>
        <w:rPr>
          <w:rFonts w:eastAsia="Tahoma"/>
        </w:rPr>
        <w:t xml:space="preserve"> services are authorized a</w:t>
      </w:r>
      <w:r w:rsidR="00D42F31">
        <w:rPr>
          <w:rFonts w:eastAsia="Tahoma"/>
        </w:rPr>
        <w:t>nd</w:t>
      </w:r>
      <w:r>
        <w:rPr>
          <w:rFonts w:eastAsia="Tahoma"/>
        </w:rPr>
        <w:t xml:space="preserve"> the </w:t>
      </w:r>
      <w:r w:rsidRPr="7C069A7D">
        <w:rPr>
          <w:rFonts w:eastAsia="Tahoma"/>
        </w:rPr>
        <w:t xml:space="preserve">quantity approved for each </w:t>
      </w:r>
      <w:r>
        <w:rPr>
          <w:rFonts w:eastAsia="Tahoma"/>
        </w:rPr>
        <w:t>participant</w:t>
      </w:r>
      <w:r w:rsidRPr="7C069A7D">
        <w:rPr>
          <w:rFonts w:eastAsia="Tahoma"/>
        </w:rPr>
        <w:t xml:space="preserve"> the</w:t>
      </w:r>
      <w:r>
        <w:rPr>
          <w:rFonts w:eastAsia="Tahoma"/>
        </w:rPr>
        <w:t xml:space="preserve">y </w:t>
      </w:r>
      <w:r w:rsidRPr="7C069A7D">
        <w:rPr>
          <w:rFonts w:eastAsia="Tahoma"/>
        </w:rPr>
        <w:t>serve</w:t>
      </w:r>
      <w:r w:rsidR="00F57C1D">
        <w:rPr>
          <w:rFonts w:eastAsia="Tahoma"/>
        </w:rPr>
        <w:t>, for a specific period</w:t>
      </w:r>
      <w:r w:rsidRPr="7C069A7D">
        <w:rPr>
          <w:rFonts w:eastAsia="Tahoma"/>
        </w:rPr>
        <w:t xml:space="preserve">. </w:t>
      </w:r>
    </w:p>
    <w:p w14:paraId="13948215" w14:textId="6450075F" w:rsidR="00FF370C" w:rsidRDefault="00FF370C" w:rsidP="0020142A">
      <w:pPr>
        <w:pStyle w:val="Heading3"/>
        <w:rPr>
          <w:rFonts w:eastAsiaTheme="minorEastAsia"/>
        </w:rPr>
      </w:pPr>
      <w:bookmarkStart w:id="125" w:name="_3.2_Plan_of"/>
      <w:bookmarkStart w:id="126" w:name="_Toc173150956"/>
      <w:bookmarkStart w:id="127" w:name="_Toc178772217"/>
      <w:bookmarkStart w:id="128" w:name="_Toc178773051"/>
      <w:bookmarkStart w:id="129" w:name="_Toc239769215"/>
      <w:bookmarkEnd w:id="125"/>
      <w:r w:rsidRPr="7C069A7D">
        <w:rPr>
          <w:rFonts w:eastAsiaTheme="minorEastAsia"/>
        </w:rPr>
        <w:t>3.2</w:t>
      </w:r>
      <w:bookmarkEnd w:id="126"/>
      <w:r w:rsidRPr="7C069A7D">
        <w:rPr>
          <w:rFonts w:eastAsiaTheme="minorEastAsia"/>
        </w:rPr>
        <w:t xml:space="preserve"> </w:t>
      </w:r>
      <w:bookmarkEnd w:id="127"/>
      <w:bookmarkEnd w:id="128"/>
      <w:r>
        <w:rPr>
          <w:rFonts w:eastAsiaTheme="minorEastAsia"/>
        </w:rPr>
        <w:t>Care Plan</w:t>
      </w:r>
      <w:bookmarkEnd w:id="129"/>
    </w:p>
    <w:p w14:paraId="434F2217" w14:textId="7ED9EE69" w:rsidR="00FF370C" w:rsidRPr="00767A5D" w:rsidRDefault="00FF370C" w:rsidP="0020142A">
      <w:pPr>
        <w:spacing w:before="160" w:after="0"/>
      </w:pPr>
      <w:r w:rsidRPr="7C069A7D">
        <w:t>A </w:t>
      </w:r>
      <w:r>
        <w:t>care plan</w:t>
      </w:r>
      <w:r w:rsidRPr="7C069A7D">
        <w:t xml:space="preserve"> </w:t>
      </w:r>
      <w:r>
        <w:t xml:space="preserve">for each BIW participant </w:t>
      </w:r>
      <w:r w:rsidRPr="7C069A7D">
        <w:t xml:space="preserve">must be maintained at the facility where services are provided and made available for audit purposes at any time. </w:t>
      </w:r>
      <w:r w:rsidR="004B4345">
        <w:t>The MO HealthNet Division (</w:t>
      </w:r>
      <w:r w:rsidRPr="7C069A7D">
        <w:t>MHD</w:t>
      </w:r>
      <w:r w:rsidR="004B4345">
        <w:t>)</w:t>
      </w:r>
      <w:r w:rsidRPr="7C069A7D">
        <w:t xml:space="preserve"> does not require a specific form for the </w:t>
      </w:r>
      <w:r>
        <w:t>care plan</w:t>
      </w:r>
      <w:r w:rsidRPr="7C069A7D">
        <w:t xml:space="preserve">. Services must be provided </w:t>
      </w:r>
      <w:r w:rsidR="00C47DED">
        <w:t>in accordance with</w:t>
      </w:r>
      <w:r w:rsidRPr="7C069A7D">
        <w:t xml:space="preserve"> the </w:t>
      </w:r>
      <w:r>
        <w:t>care plan</w:t>
      </w:r>
      <w:r w:rsidRPr="7C069A7D">
        <w:t>.</w:t>
      </w:r>
    </w:p>
    <w:p w14:paraId="4DDBAA9D" w14:textId="459DF09A" w:rsidR="00FF370C" w:rsidRPr="00767A5D" w:rsidRDefault="00FF370C" w:rsidP="0020142A">
      <w:pPr>
        <w:spacing w:before="160" w:after="0"/>
      </w:pPr>
      <w:r w:rsidRPr="7C069A7D">
        <w:t xml:space="preserve">A participant’s </w:t>
      </w:r>
      <w:r>
        <w:t>care plan</w:t>
      </w:r>
      <w:r w:rsidRPr="7C069A7D">
        <w:t xml:space="preserve"> must be evaluated at regular intervals </w:t>
      </w:r>
      <w:r w:rsidR="001A14A7">
        <w:t xml:space="preserve">in accordance </w:t>
      </w:r>
      <w:r w:rsidRPr="7C069A7D">
        <w:t xml:space="preserve">with standard medical practice guidelines. The </w:t>
      </w:r>
      <w:r>
        <w:t>care plan</w:t>
      </w:r>
      <w:r w:rsidRPr="7C069A7D">
        <w:t xml:space="preserve"> must specify the following: </w:t>
      </w:r>
    </w:p>
    <w:p w14:paraId="7F2D3634" w14:textId="77777777" w:rsidR="00FF370C" w:rsidRPr="00767A5D" w:rsidRDefault="00FF370C" w:rsidP="0020142A">
      <w:pPr>
        <w:pStyle w:val="ListBullet"/>
        <w:numPr>
          <w:ilvl w:val="0"/>
          <w:numId w:val="1"/>
        </w:numPr>
        <w:ind w:left="979"/>
      </w:pPr>
      <w:r w:rsidRPr="7C069A7D">
        <w:t>Diagnosis</w:t>
      </w:r>
    </w:p>
    <w:p w14:paraId="04855BAF" w14:textId="77777777" w:rsidR="00FF370C" w:rsidRPr="00767A5D" w:rsidRDefault="00FF370C" w:rsidP="0020142A">
      <w:pPr>
        <w:pStyle w:val="ListBullet"/>
        <w:numPr>
          <w:ilvl w:val="0"/>
          <w:numId w:val="1"/>
        </w:numPr>
        <w:ind w:left="979"/>
      </w:pPr>
      <w:r w:rsidRPr="7C069A7D">
        <w:t>Desired outcome</w:t>
      </w:r>
    </w:p>
    <w:p w14:paraId="0B1B068B" w14:textId="77777777" w:rsidR="00FF370C" w:rsidRPr="00767A5D" w:rsidRDefault="00FF370C" w:rsidP="0020142A">
      <w:pPr>
        <w:pStyle w:val="ListBullet"/>
        <w:numPr>
          <w:ilvl w:val="0"/>
          <w:numId w:val="1"/>
        </w:numPr>
        <w:ind w:left="979"/>
      </w:pPr>
      <w:r w:rsidRPr="7C069A7D">
        <w:t>Nature of the treatment and/or services</w:t>
      </w:r>
    </w:p>
    <w:p w14:paraId="26D6BE4A" w14:textId="77777777" w:rsidR="00FF370C" w:rsidRDefault="00FF370C" w:rsidP="0020142A">
      <w:pPr>
        <w:pStyle w:val="ListBullet"/>
        <w:numPr>
          <w:ilvl w:val="0"/>
          <w:numId w:val="1"/>
        </w:numPr>
        <w:ind w:left="979"/>
      </w:pPr>
      <w:r w:rsidRPr="7C069A7D">
        <w:t xml:space="preserve">Frequency of treatment (number of minutes per day/per week/per month) </w:t>
      </w:r>
    </w:p>
    <w:p w14:paraId="174EF4C7" w14:textId="77777777" w:rsidR="00FF370C" w:rsidRDefault="00FF370C" w:rsidP="0020142A">
      <w:pPr>
        <w:pStyle w:val="ListBullet"/>
        <w:numPr>
          <w:ilvl w:val="0"/>
          <w:numId w:val="1"/>
        </w:numPr>
        <w:ind w:left="979"/>
      </w:pPr>
      <w:r>
        <w:t>D</w:t>
      </w:r>
      <w:r w:rsidRPr="7C069A7D">
        <w:t>uration</w:t>
      </w:r>
      <w:r>
        <w:t xml:space="preserve"> of treatment</w:t>
      </w:r>
      <w:r w:rsidRPr="7C069A7D">
        <w:t xml:space="preserve"> (weeks or months) </w:t>
      </w:r>
    </w:p>
    <w:p w14:paraId="4B112C3E" w14:textId="77777777" w:rsidR="00FF370C" w:rsidRDefault="00FF370C" w:rsidP="0020142A">
      <w:pPr>
        <w:pStyle w:val="Heading2"/>
      </w:pPr>
      <w:bookmarkStart w:id="130" w:name="PDNHCYProviderMonitoringLog"/>
      <w:bookmarkStart w:id="131" w:name="_SECTION_15-BILLING_INSTRUCTIONS"/>
      <w:bookmarkStart w:id="132" w:name="_Toc173150957"/>
      <w:bookmarkStart w:id="133" w:name="_Toc178772218"/>
      <w:bookmarkStart w:id="134" w:name="_Toc178773052"/>
      <w:bookmarkStart w:id="135" w:name="_Toc239769216"/>
      <w:bookmarkEnd w:id="130"/>
      <w:bookmarkEnd w:id="131"/>
      <w:r w:rsidRPr="00310534">
        <w:t>Section</w:t>
      </w:r>
      <w:r>
        <w:t xml:space="preserve"> 4: Bill</w:t>
      </w:r>
      <w:r w:rsidRPr="00310534">
        <w:t>ing Instructions</w:t>
      </w:r>
      <w:bookmarkEnd w:id="132"/>
      <w:bookmarkEnd w:id="133"/>
      <w:bookmarkEnd w:id="134"/>
      <w:bookmarkEnd w:id="135"/>
    </w:p>
    <w:p w14:paraId="6CDB17F8" w14:textId="205D3561" w:rsidR="00FF370C" w:rsidRPr="008E199E" w:rsidRDefault="00FF370C" w:rsidP="0020142A">
      <w:pPr>
        <w:spacing w:before="160" w:after="0"/>
        <w:rPr>
          <w:rStyle w:val="Hyperlink"/>
        </w:rPr>
      </w:pPr>
      <w:bookmarkStart w:id="136" w:name="_Hlk200006461"/>
      <w:r>
        <w:t>P</w:t>
      </w:r>
      <w:r w:rsidRPr="0025629A">
        <w:t xml:space="preserve">roviders </w:t>
      </w:r>
      <w:r>
        <w:t>exchanging</w:t>
      </w:r>
      <w:r w:rsidRPr="0025629A">
        <w:t xml:space="preserve"> electronic transactions with </w:t>
      </w:r>
      <w:r w:rsidR="004B4345">
        <w:t xml:space="preserve">the </w:t>
      </w:r>
      <w:r w:rsidRPr="0025629A">
        <w:t>MO HealthNet</w:t>
      </w:r>
      <w:r w:rsidR="004B4345">
        <w:t xml:space="preserve"> Division (MHD)</w:t>
      </w:r>
      <w:r w:rsidRPr="0025629A">
        <w:t xml:space="preserve"> should access the </w:t>
      </w:r>
      <w:bookmarkStart w:id="137" w:name="_Hlk200006351"/>
      <w:r w:rsidRPr="00786389">
        <w:rPr>
          <w:rStyle w:val="Hyperlink"/>
        </w:rPr>
        <w:fldChar w:fldCharType="begin"/>
      </w:r>
      <w:r w:rsidRPr="00786389">
        <w:rPr>
          <w:rStyle w:val="Hyperlink"/>
        </w:rPr>
        <w:instrText>HYPERLINK "https://x12.org/codes"</w:instrText>
      </w:r>
      <w:r w:rsidRPr="00786389">
        <w:rPr>
          <w:rStyle w:val="Hyperlink"/>
        </w:rPr>
      </w:r>
      <w:r w:rsidRPr="00786389">
        <w:rPr>
          <w:rStyle w:val="Hyperlink"/>
        </w:rPr>
        <w:fldChar w:fldCharType="separate"/>
      </w:r>
      <w:r w:rsidRPr="00786389">
        <w:rPr>
          <w:rStyle w:val="Hyperlink"/>
        </w:rPr>
        <w:t>ASC X12N Implementation Guides</w:t>
      </w:r>
      <w:r w:rsidRPr="00786389">
        <w:rPr>
          <w:rStyle w:val="Hyperlink"/>
        </w:rPr>
        <w:fldChar w:fldCharType="end"/>
      </w:r>
      <w:bookmarkEnd w:id="137"/>
      <w:r w:rsidRPr="0025629A">
        <w:t xml:space="preserve"> adopted under </w:t>
      </w:r>
      <w:r>
        <w:t>the Health Insurance Portability and Accountability Act (</w:t>
      </w:r>
      <w:r w:rsidRPr="0025629A">
        <w:t>HIPAA</w:t>
      </w:r>
      <w:r>
        <w:t>)</w:t>
      </w:r>
      <w:r w:rsidRPr="0025629A">
        <w:t>. For Missouri-specific information, including connection methods, the biller’s responsibilities, forms to be complete prior to submitting electronic information, as well as supplemental information, reference the</w:t>
      </w:r>
      <w:r>
        <w:t xml:space="preserve"> </w:t>
      </w:r>
      <w:hyperlink r:id="rId39" w:history="1">
        <w:r w:rsidRPr="00786389">
          <w:rPr>
            <w:rStyle w:val="Hyperlink"/>
          </w:rPr>
          <w:t>X12 Version v5010</w:t>
        </w:r>
      </w:hyperlink>
      <w:r>
        <w:t xml:space="preserve"> and</w:t>
      </w:r>
      <w:r w:rsidRPr="0025629A">
        <w:t xml:space="preserve"> </w:t>
      </w:r>
      <w:bookmarkStart w:id="138" w:name="_Hlk200006375"/>
      <w:r w:rsidRPr="0025629A">
        <w:t xml:space="preserve"> </w:t>
      </w:r>
      <w:hyperlink r:id="rId40" w:history="1">
        <w:r w:rsidRPr="00786389">
          <w:rPr>
            <w:rStyle w:val="Hyperlink"/>
          </w:rPr>
          <w:t>NCPDP Telecommunication D.0 &amp; Batch Transaction Standard V.1.1 Companion Guides</w:t>
        </w:r>
        <w:bookmarkEnd w:id="138"/>
      </w:hyperlink>
      <w:r w:rsidRPr="008E199E">
        <w:rPr>
          <w:rStyle w:val="Hyperlink"/>
        </w:rPr>
        <w:t xml:space="preserve">. </w:t>
      </w:r>
    </w:p>
    <w:p w14:paraId="2C336FF1" w14:textId="77777777" w:rsidR="00FF370C" w:rsidRDefault="00FF370C" w:rsidP="0020142A">
      <w:pPr>
        <w:pStyle w:val="Heading3"/>
      </w:pPr>
      <w:bookmarkStart w:id="139" w:name="_Toc395251019"/>
      <w:bookmarkStart w:id="140" w:name="_Toc143092180"/>
      <w:bookmarkStart w:id="141" w:name="_Toc239769217"/>
      <w:bookmarkStart w:id="142" w:name="_Toc380738414"/>
      <w:bookmarkStart w:id="143" w:name="_Toc173150959"/>
      <w:bookmarkStart w:id="144" w:name="_Toc178772220"/>
      <w:bookmarkStart w:id="145" w:name="_Toc178773054"/>
      <w:bookmarkEnd w:id="136"/>
      <w:r>
        <w:t xml:space="preserve">4.1 </w:t>
      </w:r>
      <w:r w:rsidRPr="0009114A">
        <w:t>Electronic Data Interchange</w:t>
      </w:r>
      <w:bookmarkEnd w:id="139"/>
      <w:bookmarkEnd w:id="140"/>
      <w:bookmarkEnd w:id="141"/>
    </w:p>
    <w:p w14:paraId="4C5A4B4A" w14:textId="38D66B84" w:rsidR="00FF370C" w:rsidRPr="004B4345" w:rsidRDefault="00FF370C" w:rsidP="0020142A">
      <w:pPr>
        <w:spacing w:before="160" w:after="0"/>
        <w:rPr>
          <w:rFonts w:cs="Tahoma"/>
          <w:szCs w:val="23"/>
          <w:shd w:val="clear" w:color="auto" w:fill="FFFFFF"/>
        </w:rPr>
      </w:pPr>
      <w:r w:rsidRPr="00683BBB">
        <w:rPr>
          <w:rFonts w:cs="Tahoma"/>
          <w:szCs w:val="23"/>
          <w:shd w:val="clear" w:color="auto" w:fill="FFFFFF"/>
        </w:rPr>
        <w:t xml:space="preserve">Providers may submit claims online </w:t>
      </w:r>
      <w:r>
        <w:rPr>
          <w:rFonts w:cs="Tahoma"/>
          <w:szCs w:val="23"/>
          <w:shd w:val="clear" w:color="auto" w:fill="FFFFFF"/>
        </w:rPr>
        <w:t>via</w:t>
      </w:r>
      <w:r w:rsidRPr="00683BBB">
        <w:rPr>
          <w:rFonts w:cs="Tahoma"/>
          <w:szCs w:val="23"/>
          <w:shd w:val="clear" w:color="auto" w:fill="FFFFFF"/>
        </w:rPr>
        <w:t xml:space="preserve"> </w:t>
      </w:r>
      <w:hyperlink r:id="rId41" w:history="1">
        <w:r w:rsidRPr="004B4345">
          <w:rPr>
            <w:rStyle w:val="Hyperlink"/>
          </w:rPr>
          <w:t>eMOMED</w:t>
        </w:r>
      </w:hyperlink>
      <w:r w:rsidRPr="0020142A">
        <w:rPr>
          <w:rStyle w:val="Hyperlink"/>
          <w:b w:val="0"/>
          <w:color w:val="auto"/>
          <w:u w:val="none"/>
        </w:rPr>
        <w:t>.</w:t>
      </w:r>
      <w:r w:rsidRPr="0020142A">
        <w:rPr>
          <w:rFonts w:cs="Tahoma"/>
          <w:b/>
          <w:szCs w:val="23"/>
          <w:shd w:val="clear" w:color="auto" w:fill="FFFFFF"/>
        </w:rPr>
        <w:t xml:space="preserve"> </w:t>
      </w:r>
      <w:r w:rsidR="00805FAC">
        <w:rPr>
          <w:rFonts w:cs="Tahoma"/>
          <w:szCs w:val="23"/>
          <w:shd w:val="clear" w:color="auto" w:fill="FFFFFF"/>
        </w:rPr>
        <w:t xml:space="preserve">To </w:t>
      </w:r>
      <w:r>
        <w:rPr>
          <w:rFonts w:cs="Tahoma"/>
          <w:szCs w:val="23"/>
          <w:shd w:val="clear" w:color="auto" w:fill="FFFFFF"/>
        </w:rPr>
        <w:t xml:space="preserve">access </w:t>
      </w:r>
      <w:hyperlink r:id="rId42" w:history="1">
        <w:r w:rsidRPr="004B4345">
          <w:rPr>
            <w:rStyle w:val="Hyperlink"/>
          </w:rPr>
          <w:t>eMOMED</w:t>
        </w:r>
      </w:hyperlink>
      <w:r>
        <w:rPr>
          <w:rFonts w:cs="Tahoma"/>
          <w:szCs w:val="23"/>
          <w:shd w:val="clear" w:color="auto" w:fill="FFFFFF"/>
        </w:rPr>
        <w:t>, p</w:t>
      </w:r>
      <w:r w:rsidRPr="00683BBB">
        <w:rPr>
          <w:rFonts w:cs="Tahoma"/>
          <w:szCs w:val="23"/>
          <w:shd w:val="clear" w:color="auto" w:fill="FFFFFF"/>
        </w:rPr>
        <w:t xml:space="preserve">roviders are required to register. </w:t>
      </w:r>
      <w:r>
        <w:rPr>
          <w:rFonts w:cs="Tahoma"/>
          <w:szCs w:val="23"/>
          <w:shd w:val="clear" w:color="auto" w:fill="FFFFFF"/>
        </w:rPr>
        <w:t xml:space="preserve">Each individual provider, billing staff, or billing service/clearing house representative must be approved to </w:t>
      </w:r>
      <w:r w:rsidRPr="00683BBB">
        <w:rPr>
          <w:rFonts w:cs="Tahoma"/>
          <w:szCs w:val="23"/>
          <w:shd w:val="clear" w:color="auto" w:fill="FFFFFF"/>
        </w:rPr>
        <w:t xml:space="preserve">access </w:t>
      </w:r>
      <w:hyperlink r:id="rId43" w:history="1">
        <w:r w:rsidR="004B4345" w:rsidRPr="004B4345">
          <w:rPr>
            <w:rStyle w:val="Hyperlink"/>
          </w:rPr>
          <w:t>eMOMED</w:t>
        </w:r>
      </w:hyperlink>
      <w:r w:rsidR="004B4345" w:rsidRPr="0020142A">
        <w:t>.</w:t>
      </w:r>
      <w:r w:rsidR="004B4345" w:rsidRPr="004B4345">
        <w:rPr>
          <w:rStyle w:val="StyleHyperlinkTahoma115ptBoldAccent6"/>
          <w:bCs w:val="0"/>
        </w:rPr>
        <w:t xml:space="preserve"> </w:t>
      </w:r>
      <w:r w:rsidRPr="004B4345">
        <w:rPr>
          <w:rFonts w:cs="Tahoma"/>
          <w:szCs w:val="23"/>
          <w:shd w:val="clear" w:color="auto" w:fill="FFFFFF"/>
        </w:rPr>
        <w:t xml:space="preserve"> </w:t>
      </w:r>
    </w:p>
    <w:p w14:paraId="3F072E73" w14:textId="77777777" w:rsidR="00FF370C" w:rsidRDefault="00FF370C" w:rsidP="0020142A">
      <w:pPr>
        <w:spacing w:before="160" w:after="0"/>
        <w:rPr>
          <w:shd w:val="clear" w:color="auto" w:fill="FFFFFF"/>
        </w:rPr>
      </w:pPr>
      <w:r w:rsidRPr="00683BBB">
        <w:rPr>
          <w:shd w:val="clear" w:color="auto" w:fill="FFFFFF"/>
        </w:rPr>
        <w:t>The following claim types can be used in online applications: Medical (NSF), Inpatient and Outpatient (UB-04), Dental, Nursing Home</w:t>
      </w:r>
      <w:r>
        <w:rPr>
          <w:shd w:val="clear" w:color="auto" w:fill="FFFFFF"/>
        </w:rPr>
        <w:t>,</w:t>
      </w:r>
      <w:r w:rsidRPr="00683BBB">
        <w:rPr>
          <w:shd w:val="clear" w:color="auto" w:fill="FFFFFF"/>
        </w:rPr>
        <w:t xml:space="preserve"> and Pharmacy. For convenience, some of the input fields are set as indicators or accepted values in drop-down boxes. Providers have the option to input and submit claims individually or in a batch submission. A confirmation file is returned for each transmission.</w:t>
      </w:r>
    </w:p>
    <w:p w14:paraId="118DC015" w14:textId="77777777" w:rsidR="00FF370C" w:rsidRPr="00627265" w:rsidRDefault="00FF370C" w:rsidP="0020142A">
      <w:pPr>
        <w:spacing w:before="160" w:after="0"/>
        <w:rPr>
          <w:rFonts w:cs="Tahoma"/>
          <w:szCs w:val="23"/>
        </w:rPr>
      </w:pPr>
      <w:r w:rsidRPr="00627265">
        <w:rPr>
          <w:rFonts w:cs="Tahoma"/>
          <w:szCs w:val="23"/>
        </w:rPr>
        <w:t xml:space="preserve">Refer to the </w:t>
      </w:r>
      <w:hyperlink r:id="rId44" w:history="1">
        <w:r w:rsidRPr="00310534">
          <w:rPr>
            <w:rStyle w:val="Hyperlink"/>
          </w:rPr>
          <w:t>General Sections Manual</w:t>
        </w:r>
      </w:hyperlink>
      <w:r w:rsidRPr="00627265">
        <w:rPr>
          <w:rFonts w:cs="Tahoma"/>
          <w:szCs w:val="23"/>
        </w:rPr>
        <w:t xml:space="preserve"> for more information.</w:t>
      </w:r>
    </w:p>
    <w:p w14:paraId="060E91FE" w14:textId="77777777" w:rsidR="00FF370C" w:rsidRPr="00B20615" w:rsidRDefault="00FF370C" w:rsidP="0020142A">
      <w:pPr>
        <w:pStyle w:val="Heading3"/>
      </w:pPr>
      <w:bookmarkStart w:id="146" w:name="_Toc239769218"/>
      <w:r w:rsidRPr="00B20615">
        <w:t>4.2</w:t>
      </w:r>
      <w:r>
        <w:t xml:space="preserve"> </w:t>
      </w:r>
      <w:r w:rsidRPr="00B20615">
        <w:t>CMS-1500 Claim Form</w:t>
      </w:r>
      <w:bookmarkEnd w:id="142"/>
      <w:bookmarkEnd w:id="143"/>
      <w:bookmarkEnd w:id="144"/>
      <w:bookmarkEnd w:id="145"/>
      <w:bookmarkEnd w:id="146"/>
    </w:p>
    <w:p w14:paraId="78035EC3" w14:textId="6E46A0D9" w:rsidR="00FF370C" w:rsidRDefault="00FF370C" w:rsidP="0020142A">
      <w:pPr>
        <w:spacing w:before="160" w:after="0"/>
      </w:pPr>
      <w:r w:rsidRPr="0009114A">
        <w:t xml:space="preserve">The CMS-1500 claim form is used </w:t>
      </w:r>
      <w:r>
        <w:t>to bill MHD for Brain Injury Waiver (BIW) services</w:t>
      </w:r>
      <w:r w:rsidRPr="0009114A">
        <w:t xml:space="preserve"> unless a provider bills </w:t>
      </w:r>
      <w:r>
        <w:t xml:space="preserve">those </w:t>
      </w:r>
      <w:r w:rsidRPr="0009114A">
        <w:t xml:space="preserve">services electronically. Instructions on how to complete the CMS-1500 claim form are </w:t>
      </w:r>
      <w:r>
        <w:t>below</w:t>
      </w:r>
      <w:r w:rsidRPr="0009114A">
        <w:t>.</w:t>
      </w:r>
    </w:p>
    <w:p w14:paraId="34576676" w14:textId="77777777" w:rsidR="00FF370C" w:rsidRPr="0009114A" w:rsidRDefault="00FF370C" w:rsidP="0020142A">
      <w:pPr>
        <w:pStyle w:val="Text1"/>
        <w:rPr>
          <w:rFonts w:eastAsiaTheme="minorHAnsi" w:cs="Tahoma"/>
          <w:szCs w:val="23"/>
        </w:rPr>
      </w:pPr>
      <w:r w:rsidRPr="0009114A">
        <w:rPr>
          <w:rFonts w:eastAsiaTheme="minorHAnsi" w:cs="Tahoma"/>
          <w:szCs w:val="23"/>
        </w:rPr>
        <w:t xml:space="preserve">The </w:t>
      </w:r>
      <w:hyperlink r:id="rId45" w:history="1">
        <w:r w:rsidRPr="009713D4">
          <w:rPr>
            <w:rStyle w:val="Hyperlink"/>
            <w:rFonts w:eastAsiaTheme="minorHAnsi"/>
          </w:rPr>
          <w:t>CMS-1500 claim form</w:t>
        </w:r>
      </w:hyperlink>
      <w:r w:rsidRPr="0009114A">
        <w:rPr>
          <w:rFonts w:eastAsiaTheme="minorHAnsi" w:cs="Tahoma"/>
          <w:szCs w:val="23"/>
        </w:rPr>
        <w:t xml:space="preserve"> should be typed or legibly printed. It may be duplicated if the copy is legible. </w:t>
      </w:r>
      <w:r>
        <w:rPr>
          <w:rFonts w:eastAsiaTheme="minorHAnsi" w:cs="Tahoma"/>
          <w:szCs w:val="23"/>
        </w:rPr>
        <w:t>MHD</w:t>
      </w:r>
      <w:r w:rsidRPr="0009114A">
        <w:rPr>
          <w:rFonts w:eastAsiaTheme="minorHAnsi" w:cs="Tahoma"/>
          <w:szCs w:val="23"/>
        </w:rPr>
        <w:t xml:space="preserve"> claims should be mailed to:</w:t>
      </w:r>
    </w:p>
    <w:p w14:paraId="18028E04" w14:textId="77777777" w:rsidR="00FF370C" w:rsidRDefault="00FF370C" w:rsidP="0020142A">
      <w:pPr>
        <w:pStyle w:val="Address"/>
        <w:rPr>
          <w:rFonts w:eastAsiaTheme="minorHAnsi"/>
        </w:rPr>
      </w:pPr>
      <w:r w:rsidRPr="0009114A">
        <w:rPr>
          <w:rFonts w:eastAsiaTheme="minorHAnsi"/>
        </w:rPr>
        <w:t xml:space="preserve">Wipro Infocrossing </w:t>
      </w:r>
      <w:r w:rsidRPr="0009114A">
        <w:rPr>
          <w:rFonts w:eastAsiaTheme="minorHAnsi"/>
        </w:rPr>
        <w:br/>
        <w:t>P.O. Box 5600</w:t>
      </w:r>
      <w:r w:rsidRPr="0009114A">
        <w:rPr>
          <w:rFonts w:eastAsiaTheme="minorHAnsi"/>
        </w:rPr>
        <w:br/>
        <w:t>Jefferson City, MO 65102</w:t>
      </w:r>
    </w:p>
    <w:p w14:paraId="350EFE6E" w14:textId="3AA7BA23" w:rsidR="00FF370C" w:rsidRDefault="00FF370C" w:rsidP="0020142A">
      <w:pPr>
        <w:spacing w:before="160" w:after="0"/>
      </w:pPr>
      <w:r>
        <w:t>NOTE: An</w:t>
      </w:r>
      <w:r w:rsidRPr="0009114A">
        <w:t xml:space="preserve"> asterisk (*) beside field numbers indicates required fields. These fields </w:t>
      </w:r>
      <w:r w:rsidRPr="00DF7E07">
        <w:t>must</w:t>
      </w:r>
      <w:r w:rsidRPr="0009114A">
        <w:t xml:space="preserve"> be completed, or the claim </w:t>
      </w:r>
      <w:r w:rsidR="004373F3">
        <w:t>will be</w:t>
      </w:r>
      <w:r w:rsidRPr="0009114A">
        <w:t xml:space="preserve"> denied. All other fields should be completed as applicable. Two</w:t>
      </w:r>
      <w:r>
        <w:t xml:space="preserve"> (2)</w:t>
      </w:r>
      <w:r w:rsidRPr="0009114A">
        <w:t xml:space="preserve"> asterisks (**) beside the field number indicate a field is required in specific situations.</w:t>
      </w:r>
    </w:p>
    <w:p w14:paraId="1B4386AC" w14:textId="77777777" w:rsidR="00FF370C" w:rsidRDefault="00FF370C" w:rsidP="0020142A">
      <w:pPr>
        <w:tabs>
          <w:tab w:val="left" w:pos="720"/>
          <w:tab w:val="left" w:pos="1680"/>
          <w:tab w:val="left" w:pos="2400"/>
          <w:tab w:val="left" w:pos="3120"/>
        </w:tabs>
        <w:spacing w:before="160" w:after="0"/>
        <w:rPr>
          <w:rFonts w:cs="Tahoma"/>
          <w:szCs w:val="23"/>
        </w:rPr>
      </w:pPr>
    </w:p>
    <w:tbl>
      <w:tblPr>
        <w:tblW w:w="10085"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115" w:type="dxa"/>
          <w:right w:w="115" w:type="dxa"/>
        </w:tblCellMar>
        <w:tblLook w:val="04A0" w:firstRow="1" w:lastRow="0" w:firstColumn="1" w:lastColumn="0" w:noHBand="0" w:noVBand="1"/>
      </w:tblPr>
      <w:tblGrid>
        <w:gridCol w:w="1351"/>
        <w:gridCol w:w="2791"/>
        <w:gridCol w:w="15"/>
        <w:gridCol w:w="5928"/>
      </w:tblGrid>
      <w:tr w:rsidR="00FF370C" w:rsidRPr="00F47B4C" w14:paraId="6128BE27" w14:textId="77777777" w:rsidTr="000C2E7A">
        <w:trPr>
          <w:cantSplit/>
          <w:trHeight w:val="660"/>
          <w:tblHeader/>
        </w:trPr>
        <w:tc>
          <w:tcPr>
            <w:tcW w:w="1351" w:type="dxa"/>
            <w:shd w:val="clear" w:color="auto" w:fill="04427D"/>
            <w:vAlign w:val="center"/>
            <w:hideMark/>
          </w:tcPr>
          <w:p w14:paraId="08923D9E" w14:textId="77777777" w:rsidR="00FF370C" w:rsidRPr="00F47B4C" w:rsidRDefault="00FF370C" w:rsidP="0052535B">
            <w:pPr>
              <w:spacing w:before="160" w:after="0" w:line="320" w:lineRule="atLeast"/>
              <w:jc w:val="center"/>
              <w:rPr>
                <w:rFonts w:cs="Tahoma"/>
                <w:b/>
                <w:bCs/>
                <w:color w:val="FFFFFF"/>
                <w:sz w:val="26"/>
                <w:szCs w:val="26"/>
              </w:rPr>
            </w:pPr>
            <w:r w:rsidRPr="00F47B4C">
              <w:rPr>
                <w:rFonts w:cs="Tahoma"/>
                <w:b/>
                <w:bCs/>
                <w:color w:val="FFFFFF"/>
                <w:sz w:val="26"/>
                <w:szCs w:val="26"/>
              </w:rPr>
              <w:t>Field Number</w:t>
            </w:r>
          </w:p>
        </w:tc>
        <w:tc>
          <w:tcPr>
            <w:tcW w:w="2791" w:type="dxa"/>
            <w:shd w:val="clear" w:color="auto" w:fill="04427D"/>
            <w:vAlign w:val="center"/>
          </w:tcPr>
          <w:p w14:paraId="6D5294A9" w14:textId="77777777" w:rsidR="00FF370C" w:rsidRPr="00F47B4C" w:rsidRDefault="00FF370C" w:rsidP="0052535B">
            <w:pPr>
              <w:spacing w:before="160" w:after="0" w:line="320" w:lineRule="atLeast"/>
              <w:jc w:val="center"/>
              <w:rPr>
                <w:rFonts w:cs="Tahoma"/>
                <w:b/>
                <w:bCs/>
                <w:color w:val="FFFFFF"/>
                <w:sz w:val="26"/>
                <w:szCs w:val="26"/>
              </w:rPr>
            </w:pPr>
            <w:r>
              <w:rPr>
                <w:rFonts w:cs="Tahoma"/>
                <w:b/>
                <w:bCs/>
                <w:color w:val="FFFFFF"/>
                <w:sz w:val="26"/>
                <w:szCs w:val="26"/>
              </w:rPr>
              <w:t xml:space="preserve">Field </w:t>
            </w:r>
            <w:r w:rsidRPr="00F47B4C">
              <w:rPr>
                <w:rFonts w:cs="Tahoma"/>
                <w:b/>
                <w:bCs/>
                <w:color w:val="FFFFFF"/>
                <w:sz w:val="26"/>
                <w:szCs w:val="26"/>
              </w:rPr>
              <w:t>Name</w:t>
            </w:r>
          </w:p>
        </w:tc>
        <w:tc>
          <w:tcPr>
            <w:tcW w:w="5943" w:type="dxa"/>
            <w:gridSpan w:val="2"/>
            <w:shd w:val="clear" w:color="auto" w:fill="04427D"/>
            <w:vAlign w:val="center"/>
            <w:hideMark/>
          </w:tcPr>
          <w:p w14:paraId="141E156D" w14:textId="77777777" w:rsidR="00FF370C" w:rsidRPr="00F47B4C" w:rsidRDefault="00FF370C" w:rsidP="0052535B">
            <w:pPr>
              <w:spacing w:before="160" w:after="0" w:line="320" w:lineRule="atLeast"/>
              <w:jc w:val="center"/>
              <w:rPr>
                <w:rFonts w:cs="Tahoma"/>
                <w:b/>
                <w:bCs/>
                <w:color w:val="FFFFFF"/>
                <w:sz w:val="26"/>
                <w:szCs w:val="26"/>
              </w:rPr>
            </w:pPr>
            <w:r w:rsidRPr="00F47B4C">
              <w:rPr>
                <w:rFonts w:cs="Tahoma"/>
                <w:b/>
                <w:bCs/>
                <w:color w:val="FFFFFF"/>
                <w:sz w:val="26"/>
                <w:szCs w:val="26"/>
              </w:rPr>
              <w:t>Instructions for Completion</w:t>
            </w:r>
          </w:p>
        </w:tc>
      </w:tr>
      <w:tr w:rsidR="00FF370C" w:rsidRPr="00F1187D" w14:paraId="533923F8" w14:textId="77777777" w:rsidTr="000C2E7A">
        <w:trPr>
          <w:trHeight w:val="440"/>
        </w:trPr>
        <w:tc>
          <w:tcPr>
            <w:tcW w:w="1351" w:type="dxa"/>
            <w:shd w:val="clear" w:color="F8CBAD" w:fill="F8CBAD"/>
            <w:vAlign w:val="center"/>
            <w:hideMark/>
          </w:tcPr>
          <w:p w14:paraId="7313C9E9"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1</w:t>
            </w:r>
          </w:p>
        </w:tc>
        <w:tc>
          <w:tcPr>
            <w:tcW w:w="2806" w:type="dxa"/>
            <w:gridSpan w:val="2"/>
            <w:shd w:val="clear" w:color="F8CBAD" w:fill="F8CBAD"/>
            <w:vAlign w:val="center"/>
            <w:hideMark/>
          </w:tcPr>
          <w:p w14:paraId="5935F77D"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Type of Health Insurance Coverage</w:t>
            </w:r>
          </w:p>
        </w:tc>
        <w:tc>
          <w:tcPr>
            <w:tcW w:w="5928" w:type="dxa"/>
            <w:shd w:val="clear" w:color="F8CBAD" w:fill="F8CBAD"/>
            <w:vAlign w:val="center"/>
            <w:hideMark/>
          </w:tcPr>
          <w:p w14:paraId="06645C64" w14:textId="4923F368" w:rsidR="00FF370C" w:rsidRPr="00F1187D" w:rsidRDefault="00FF370C" w:rsidP="0052535B">
            <w:pPr>
              <w:spacing w:before="160" w:after="0" w:line="320" w:lineRule="atLeast"/>
              <w:rPr>
                <w:rFonts w:cs="Tahoma"/>
                <w:color w:val="000000"/>
                <w:szCs w:val="23"/>
              </w:rPr>
            </w:pPr>
            <w:r w:rsidRPr="00F1187D">
              <w:rPr>
                <w:rFonts w:cs="Tahoma"/>
                <w:color w:val="000000"/>
                <w:szCs w:val="23"/>
              </w:rPr>
              <w:t>Show type of health insurance coverage applicable to this claim by checking the appropriate box. For example, if a Medicare claim is being filed</w:t>
            </w:r>
            <w:r>
              <w:rPr>
                <w:rFonts w:cs="Tahoma"/>
                <w:color w:val="000000"/>
                <w:szCs w:val="23"/>
              </w:rPr>
              <w:t>,</w:t>
            </w:r>
            <w:r w:rsidRPr="00F1187D">
              <w:rPr>
                <w:rFonts w:cs="Tahoma"/>
                <w:color w:val="000000"/>
                <w:szCs w:val="23"/>
              </w:rPr>
              <w:t xml:space="preserve"> check the Medicare box, if a MO HealthNet claim is being filed</w:t>
            </w:r>
            <w:r>
              <w:rPr>
                <w:rFonts w:cs="Tahoma"/>
                <w:color w:val="000000"/>
                <w:szCs w:val="23"/>
              </w:rPr>
              <w:t>,</w:t>
            </w:r>
            <w:r w:rsidRPr="00F1187D">
              <w:rPr>
                <w:rFonts w:cs="Tahoma"/>
                <w:color w:val="000000"/>
                <w:szCs w:val="23"/>
              </w:rPr>
              <w:t xml:space="preserve"> check the Medicaid </w:t>
            </w:r>
            <w:r w:rsidR="004B4345">
              <w:rPr>
                <w:rFonts w:cs="Tahoma"/>
                <w:color w:val="000000"/>
                <w:szCs w:val="23"/>
              </w:rPr>
              <w:t>b</w:t>
            </w:r>
            <w:r w:rsidRPr="00F1187D">
              <w:rPr>
                <w:rFonts w:cs="Tahoma"/>
                <w:color w:val="000000"/>
                <w:szCs w:val="23"/>
              </w:rPr>
              <w:t xml:space="preserve">ox and if the </w:t>
            </w:r>
            <w:r>
              <w:rPr>
                <w:rFonts w:cs="Tahoma"/>
                <w:color w:val="000000"/>
                <w:szCs w:val="23"/>
              </w:rPr>
              <w:t>participant</w:t>
            </w:r>
            <w:r w:rsidRPr="00F1187D">
              <w:rPr>
                <w:rFonts w:cs="Tahoma"/>
                <w:color w:val="000000"/>
                <w:szCs w:val="23"/>
              </w:rPr>
              <w:t xml:space="preserve"> has both Medicare and MO HealthNet, check both boxes.</w:t>
            </w:r>
          </w:p>
        </w:tc>
      </w:tr>
      <w:tr w:rsidR="00FF370C" w:rsidRPr="00F1187D" w14:paraId="0F5F971A" w14:textId="77777777" w:rsidTr="000C2E7A">
        <w:trPr>
          <w:trHeight w:val="855"/>
        </w:trPr>
        <w:tc>
          <w:tcPr>
            <w:tcW w:w="1351" w:type="dxa"/>
            <w:shd w:val="clear" w:color="FCE4D6" w:fill="FCE4D6"/>
            <w:vAlign w:val="center"/>
            <w:hideMark/>
          </w:tcPr>
          <w:p w14:paraId="5225D169"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1a</w:t>
            </w:r>
            <w:r>
              <w:rPr>
                <w:rFonts w:cs="Tahoma"/>
                <w:color w:val="000000"/>
                <w:szCs w:val="23"/>
              </w:rPr>
              <w:t>*</w:t>
            </w:r>
          </w:p>
        </w:tc>
        <w:tc>
          <w:tcPr>
            <w:tcW w:w="2806" w:type="dxa"/>
            <w:gridSpan w:val="2"/>
            <w:shd w:val="clear" w:color="FCE4D6" w:fill="FCE4D6"/>
            <w:vAlign w:val="center"/>
            <w:hideMark/>
          </w:tcPr>
          <w:p w14:paraId="0FDF8DB4"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Insured</w:t>
            </w:r>
            <w:r>
              <w:rPr>
                <w:rFonts w:cs="Tahoma"/>
                <w:color w:val="000000"/>
                <w:szCs w:val="23"/>
              </w:rPr>
              <w:t>’s ID</w:t>
            </w:r>
            <w:r w:rsidRPr="00F1187D">
              <w:rPr>
                <w:rFonts w:cs="Tahoma"/>
                <w:color w:val="000000"/>
                <w:szCs w:val="23"/>
              </w:rPr>
              <w:t xml:space="preserve"> Number</w:t>
            </w:r>
          </w:p>
        </w:tc>
        <w:tc>
          <w:tcPr>
            <w:tcW w:w="5928" w:type="dxa"/>
            <w:shd w:val="clear" w:color="FCE4D6" w:fill="FCE4D6"/>
            <w:vAlign w:val="center"/>
            <w:hideMark/>
          </w:tcPr>
          <w:p w14:paraId="0E4BDCBA" w14:textId="158BE46F" w:rsidR="00FF370C" w:rsidRPr="00F1187D" w:rsidRDefault="00FF370C" w:rsidP="0052535B">
            <w:pPr>
              <w:spacing w:before="160" w:after="0" w:line="320" w:lineRule="atLeast"/>
              <w:rPr>
                <w:rFonts w:cs="Tahoma"/>
                <w:color w:val="000000"/>
                <w:szCs w:val="23"/>
              </w:rPr>
            </w:pPr>
            <w:r w:rsidRPr="00F1187D">
              <w:rPr>
                <w:rFonts w:cs="Tahoma"/>
                <w:color w:val="000000"/>
                <w:szCs w:val="23"/>
              </w:rPr>
              <w:t xml:space="preserve">Enter the </w:t>
            </w:r>
            <w:r>
              <w:rPr>
                <w:rFonts w:cs="Tahoma"/>
                <w:color w:val="000000"/>
                <w:szCs w:val="23"/>
              </w:rPr>
              <w:t>participant’s</w:t>
            </w:r>
            <w:r w:rsidRPr="00F1187D">
              <w:rPr>
                <w:rFonts w:cs="Tahoma"/>
                <w:color w:val="000000"/>
                <w:szCs w:val="23"/>
              </w:rPr>
              <w:t xml:space="preserve"> eight (8)-digit MO HealthNet </w:t>
            </w:r>
            <w:r w:rsidR="004B4345" w:rsidRPr="00F1187D">
              <w:rPr>
                <w:rFonts w:cs="Tahoma"/>
                <w:color w:val="000000"/>
                <w:szCs w:val="23"/>
              </w:rPr>
              <w:t>(DCN)</w:t>
            </w:r>
            <w:r w:rsidR="004B4345">
              <w:rPr>
                <w:rFonts w:cs="Tahoma"/>
                <w:color w:val="000000"/>
                <w:szCs w:val="23"/>
              </w:rPr>
              <w:t xml:space="preserve"> </w:t>
            </w:r>
            <w:r w:rsidRPr="00F1187D">
              <w:rPr>
                <w:rFonts w:cs="Tahoma"/>
                <w:color w:val="000000"/>
                <w:szCs w:val="23"/>
              </w:rPr>
              <w:t xml:space="preserve">or MO HealthNet Managed Care ID number as shown on the </w:t>
            </w:r>
            <w:r>
              <w:rPr>
                <w:rFonts w:cs="Tahoma"/>
                <w:color w:val="000000"/>
                <w:szCs w:val="23"/>
              </w:rPr>
              <w:t>participant’s</w:t>
            </w:r>
            <w:r w:rsidRPr="00F1187D">
              <w:rPr>
                <w:rFonts w:cs="Tahoma"/>
                <w:color w:val="000000"/>
                <w:szCs w:val="23"/>
              </w:rPr>
              <w:t xml:space="preserve"> ID card</w:t>
            </w:r>
          </w:p>
        </w:tc>
      </w:tr>
      <w:tr w:rsidR="00FF370C" w:rsidRPr="00F1187D" w14:paraId="7096E8F1" w14:textId="77777777" w:rsidTr="000C2E7A">
        <w:trPr>
          <w:cantSplit/>
          <w:trHeight w:val="570"/>
        </w:trPr>
        <w:tc>
          <w:tcPr>
            <w:tcW w:w="1351" w:type="dxa"/>
            <w:shd w:val="clear" w:color="F8CBAD" w:fill="F8CBAD"/>
            <w:vAlign w:val="center"/>
            <w:hideMark/>
          </w:tcPr>
          <w:p w14:paraId="61347784"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2</w:t>
            </w:r>
            <w:r>
              <w:rPr>
                <w:rFonts w:cs="Tahoma"/>
                <w:color w:val="000000"/>
                <w:szCs w:val="23"/>
              </w:rPr>
              <w:t>*</w:t>
            </w:r>
          </w:p>
        </w:tc>
        <w:tc>
          <w:tcPr>
            <w:tcW w:w="2806" w:type="dxa"/>
            <w:gridSpan w:val="2"/>
            <w:shd w:val="clear" w:color="F8CBAD" w:fill="F8CBAD"/>
            <w:vAlign w:val="center"/>
            <w:hideMark/>
          </w:tcPr>
          <w:p w14:paraId="34D9F033"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Patient’s Name</w:t>
            </w:r>
          </w:p>
        </w:tc>
        <w:tc>
          <w:tcPr>
            <w:tcW w:w="5928" w:type="dxa"/>
            <w:shd w:val="clear" w:color="F8CBAD" w:fill="F8CBAD"/>
            <w:vAlign w:val="center"/>
            <w:hideMark/>
          </w:tcPr>
          <w:p w14:paraId="27E0A7ED"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 xml:space="preserve">Enter last name, first name, middle initial </w:t>
            </w:r>
            <w:r w:rsidRPr="00A55432">
              <w:rPr>
                <w:rFonts w:cs="Tahoma"/>
                <w:iCs/>
                <w:color w:val="000000"/>
                <w:szCs w:val="23"/>
              </w:rPr>
              <w:t>in that order</w:t>
            </w:r>
            <w:r w:rsidRPr="00F1187D">
              <w:rPr>
                <w:rFonts w:cs="Tahoma"/>
                <w:color w:val="000000"/>
                <w:szCs w:val="23"/>
              </w:rPr>
              <w:t xml:space="preserve"> as it appears on the ID card</w:t>
            </w:r>
          </w:p>
        </w:tc>
      </w:tr>
      <w:tr w:rsidR="00FF370C" w:rsidRPr="00F1187D" w14:paraId="018A3D1A" w14:textId="77777777" w:rsidTr="00496BA1">
        <w:trPr>
          <w:cantSplit/>
          <w:trHeight w:val="970"/>
        </w:trPr>
        <w:tc>
          <w:tcPr>
            <w:tcW w:w="1351" w:type="dxa"/>
            <w:shd w:val="clear" w:color="FCE4D6" w:fill="FCE4D6"/>
            <w:vAlign w:val="center"/>
            <w:hideMark/>
          </w:tcPr>
          <w:p w14:paraId="68734814"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3</w:t>
            </w:r>
          </w:p>
        </w:tc>
        <w:tc>
          <w:tcPr>
            <w:tcW w:w="2806" w:type="dxa"/>
            <w:gridSpan w:val="2"/>
            <w:shd w:val="clear" w:color="FCE4D6" w:fill="FCE4D6"/>
            <w:vAlign w:val="center"/>
            <w:hideMark/>
          </w:tcPr>
          <w:p w14:paraId="29A12213"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Patient’s Birth Date</w:t>
            </w:r>
          </w:p>
          <w:p w14:paraId="25A50194"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 xml:space="preserve">Sex </w:t>
            </w:r>
          </w:p>
        </w:tc>
        <w:tc>
          <w:tcPr>
            <w:tcW w:w="5928" w:type="dxa"/>
            <w:shd w:val="clear" w:color="FCE4D6" w:fill="FCE4D6"/>
            <w:vAlign w:val="center"/>
            <w:hideMark/>
          </w:tcPr>
          <w:p w14:paraId="463A59F7"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Enter month, day and year of birth</w:t>
            </w:r>
          </w:p>
          <w:p w14:paraId="479A3258"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 xml:space="preserve">Mark appropriate box </w:t>
            </w:r>
          </w:p>
        </w:tc>
      </w:tr>
      <w:tr w:rsidR="00FF370C" w:rsidRPr="00F1187D" w14:paraId="7E027198" w14:textId="77777777" w:rsidTr="000C2E7A">
        <w:trPr>
          <w:trHeight w:val="1140"/>
        </w:trPr>
        <w:tc>
          <w:tcPr>
            <w:tcW w:w="1351" w:type="dxa"/>
            <w:shd w:val="clear" w:color="000000" w:fill="F8CBAD"/>
            <w:vAlign w:val="center"/>
            <w:hideMark/>
          </w:tcPr>
          <w:p w14:paraId="2F56CDD6"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4</w:t>
            </w:r>
            <w:r>
              <w:rPr>
                <w:rFonts w:cs="Tahoma"/>
                <w:color w:val="000000"/>
                <w:szCs w:val="23"/>
              </w:rPr>
              <w:t>**</w:t>
            </w:r>
          </w:p>
        </w:tc>
        <w:tc>
          <w:tcPr>
            <w:tcW w:w="2806" w:type="dxa"/>
            <w:gridSpan w:val="2"/>
            <w:shd w:val="clear" w:color="000000" w:fill="F8CBAD"/>
            <w:vAlign w:val="center"/>
            <w:hideMark/>
          </w:tcPr>
          <w:p w14:paraId="302357D9"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Insured’s Name</w:t>
            </w:r>
          </w:p>
        </w:tc>
        <w:tc>
          <w:tcPr>
            <w:tcW w:w="5928" w:type="dxa"/>
            <w:shd w:val="clear" w:color="000000" w:fill="F8CBAD"/>
            <w:vAlign w:val="center"/>
            <w:hideMark/>
          </w:tcPr>
          <w:p w14:paraId="56EDDB49" w14:textId="774C1A56" w:rsidR="00FF370C" w:rsidRPr="00F1187D" w:rsidRDefault="00FF370C" w:rsidP="0052535B">
            <w:pPr>
              <w:spacing w:before="160" w:after="0" w:line="320" w:lineRule="atLeast"/>
              <w:rPr>
                <w:rFonts w:cs="Tahoma"/>
                <w:color w:val="000000"/>
                <w:szCs w:val="23"/>
              </w:rPr>
            </w:pPr>
            <w:r w:rsidRPr="00F1187D">
              <w:rPr>
                <w:rFonts w:cs="Tahoma"/>
                <w:color w:val="000000"/>
                <w:szCs w:val="23"/>
              </w:rPr>
              <w:t>If there is individual or group insurance besides MO HealthNet, enter the name of the primary policyholder. If this field is completed, Fields 6, 7, 11</w:t>
            </w:r>
            <w:r w:rsidR="004B4345">
              <w:rPr>
                <w:rFonts w:cs="Tahoma"/>
                <w:color w:val="000000"/>
                <w:szCs w:val="23"/>
              </w:rPr>
              <w:t>,</w:t>
            </w:r>
            <w:r w:rsidRPr="00F1187D">
              <w:rPr>
                <w:rFonts w:cs="Tahoma"/>
                <w:color w:val="000000"/>
                <w:szCs w:val="23"/>
              </w:rPr>
              <w:t xml:space="preserve"> and 13 are also complete</w:t>
            </w:r>
            <w:r>
              <w:rPr>
                <w:rFonts w:cs="Tahoma"/>
                <w:color w:val="000000"/>
                <w:szCs w:val="23"/>
              </w:rPr>
              <w:t>d</w:t>
            </w:r>
            <w:r w:rsidRPr="00F1187D">
              <w:rPr>
                <w:rFonts w:cs="Tahoma"/>
                <w:color w:val="000000"/>
                <w:szCs w:val="23"/>
              </w:rPr>
              <w:t>. If no private insurance is involved, leave blank</w:t>
            </w:r>
            <w:r>
              <w:rPr>
                <w:rFonts w:cs="Tahoma"/>
                <w:color w:val="000000"/>
                <w:szCs w:val="23"/>
              </w:rPr>
              <w:t>.</w:t>
            </w:r>
          </w:p>
        </w:tc>
      </w:tr>
      <w:tr w:rsidR="00FF370C" w:rsidRPr="00F1187D" w14:paraId="0D9996C8" w14:textId="77777777" w:rsidTr="000C2E7A">
        <w:trPr>
          <w:trHeight w:val="300"/>
        </w:trPr>
        <w:tc>
          <w:tcPr>
            <w:tcW w:w="1351" w:type="dxa"/>
            <w:shd w:val="clear" w:color="000000" w:fill="FCE4D6"/>
            <w:vAlign w:val="center"/>
            <w:hideMark/>
          </w:tcPr>
          <w:p w14:paraId="3ECCD64B"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5</w:t>
            </w:r>
          </w:p>
        </w:tc>
        <w:tc>
          <w:tcPr>
            <w:tcW w:w="2806" w:type="dxa"/>
            <w:gridSpan w:val="2"/>
            <w:shd w:val="clear" w:color="000000" w:fill="FCE4D6"/>
            <w:vAlign w:val="center"/>
            <w:hideMark/>
          </w:tcPr>
          <w:p w14:paraId="5345E1AC"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Patient’s Address</w:t>
            </w:r>
          </w:p>
        </w:tc>
        <w:tc>
          <w:tcPr>
            <w:tcW w:w="5928" w:type="dxa"/>
            <w:shd w:val="clear" w:color="000000" w:fill="FCE4D6"/>
            <w:vAlign w:val="center"/>
            <w:hideMark/>
          </w:tcPr>
          <w:p w14:paraId="3AEF68F0"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Enter address and telephone number</w:t>
            </w:r>
            <w:r>
              <w:rPr>
                <w:rFonts w:cs="Tahoma"/>
                <w:color w:val="000000"/>
                <w:szCs w:val="23"/>
              </w:rPr>
              <w:t>,</w:t>
            </w:r>
            <w:r w:rsidRPr="00F1187D">
              <w:rPr>
                <w:rFonts w:cs="Tahoma"/>
                <w:color w:val="000000"/>
                <w:szCs w:val="23"/>
              </w:rPr>
              <w:t xml:space="preserve"> if available</w:t>
            </w:r>
          </w:p>
        </w:tc>
      </w:tr>
      <w:tr w:rsidR="00FF370C" w:rsidRPr="00F1187D" w14:paraId="0CD2D159" w14:textId="77777777" w:rsidTr="000C2E7A">
        <w:trPr>
          <w:trHeight w:val="570"/>
        </w:trPr>
        <w:tc>
          <w:tcPr>
            <w:tcW w:w="1351" w:type="dxa"/>
            <w:shd w:val="clear" w:color="000000" w:fill="F8CBAD"/>
            <w:vAlign w:val="center"/>
            <w:hideMark/>
          </w:tcPr>
          <w:p w14:paraId="583A3718"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6</w:t>
            </w:r>
            <w:r>
              <w:rPr>
                <w:rFonts w:cs="Tahoma"/>
                <w:color w:val="000000"/>
                <w:szCs w:val="23"/>
              </w:rPr>
              <w:t>**</w:t>
            </w:r>
          </w:p>
        </w:tc>
        <w:tc>
          <w:tcPr>
            <w:tcW w:w="2806" w:type="dxa"/>
            <w:gridSpan w:val="2"/>
            <w:shd w:val="clear" w:color="000000" w:fill="F8CBAD"/>
            <w:vAlign w:val="center"/>
            <w:hideMark/>
          </w:tcPr>
          <w:p w14:paraId="4C6075A6"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Patient’s Relationship to Insured</w:t>
            </w:r>
          </w:p>
        </w:tc>
        <w:tc>
          <w:tcPr>
            <w:tcW w:w="5928" w:type="dxa"/>
            <w:shd w:val="clear" w:color="000000" w:fill="F8CBAD"/>
            <w:vAlign w:val="center"/>
            <w:hideMark/>
          </w:tcPr>
          <w:p w14:paraId="2B8E4AA8"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Mark appropriate box if there is other insurance. If no private insurance is involved, leave blank</w:t>
            </w:r>
            <w:r>
              <w:rPr>
                <w:rFonts w:cs="Tahoma"/>
                <w:color w:val="000000"/>
                <w:szCs w:val="23"/>
              </w:rPr>
              <w:t>.</w:t>
            </w:r>
          </w:p>
        </w:tc>
      </w:tr>
      <w:tr w:rsidR="00FF370C" w:rsidRPr="00F1187D" w14:paraId="464DFC0B" w14:textId="77777777" w:rsidTr="000C2E7A">
        <w:trPr>
          <w:trHeight w:val="855"/>
        </w:trPr>
        <w:tc>
          <w:tcPr>
            <w:tcW w:w="1351" w:type="dxa"/>
            <w:shd w:val="clear" w:color="000000" w:fill="FCE4D6"/>
            <w:vAlign w:val="center"/>
            <w:hideMark/>
          </w:tcPr>
          <w:p w14:paraId="0EB5ED4C"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7</w:t>
            </w:r>
            <w:r>
              <w:rPr>
                <w:rFonts w:cs="Tahoma"/>
                <w:color w:val="000000"/>
                <w:szCs w:val="23"/>
              </w:rPr>
              <w:t>**</w:t>
            </w:r>
          </w:p>
        </w:tc>
        <w:tc>
          <w:tcPr>
            <w:tcW w:w="2806" w:type="dxa"/>
            <w:gridSpan w:val="2"/>
            <w:shd w:val="clear" w:color="000000" w:fill="FCE4D6"/>
            <w:vAlign w:val="center"/>
            <w:hideMark/>
          </w:tcPr>
          <w:p w14:paraId="745D254B"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Insured’s Address</w:t>
            </w:r>
          </w:p>
        </w:tc>
        <w:tc>
          <w:tcPr>
            <w:tcW w:w="5928" w:type="dxa"/>
            <w:shd w:val="clear" w:color="000000" w:fill="FCE4D6"/>
            <w:vAlign w:val="center"/>
            <w:hideMark/>
          </w:tcPr>
          <w:p w14:paraId="346CA04A"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Enter the primary policyholder’s address; enter policyholder’s telephone number, if available. If no private insurance is involved, leave blank</w:t>
            </w:r>
            <w:r>
              <w:rPr>
                <w:rFonts w:cs="Tahoma"/>
                <w:color w:val="000000"/>
                <w:szCs w:val="23"/>
              </w:rPr>
              <w:t>.</w:t>
            </w:r>
          </w:p>
        </w:tc>
      </w:tr>
      <w:tr w:rsidR="00FF370C" w:rsidRPr="00F1187D" w14:paraId="150232E5" w14:textId="77777777" w:rsidTr="000C2E7A">
        <w:trPr>
          <w:trHeight w:val="300"/>
        </w:trPr>
        <w:tc>
          <w:tcPr>
            <w:tcW w:w="1351" w:type="dxa"/>
            <w:shd w:val="clear" w:color="000000" w:fill="F8CBAD"/>
            <w:vAlign w:val="center"/>
            <w:hideMark/>
          </w:tcPr>
          <w:p w14:paraId="38CAFE93"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8</w:t>
            </w:r>
          </w:p>
        </w:tc>
        <w:tc>
          <w:tcPr>
            <w:tcW w:w="2806" w:type="dxa"/>
            <w:gridSpan w:val="2"/>
            <w:shd w:val="clear" w:color="000000" w:fill="F8CBAD"/>
            <w:vAlign w:val="center"/>
            <w:hideMark/>
          </w:tcPr>
          <w:p w14:paraId="5E95194E"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Patient Status</w:t>
            </w:r>
          </w:p>
        </w:tc>
        <w:tc>
          <w:tcPr>
            <w:tcW w:w="5928" w:type="dxa"/>
            <w:shd w:val="clear" w:color="000000" w:fill="F8CBAD"/>
            <w:vAlign w:val="center"/>
            <w:hideMark/>
          </w:tcPr>
          <w:p w14:paraId="18F89F41"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Not required</w:t>
            </w:r>
          </w:p>
        </w:tc>
      </w:tr>
      <w:tr w:rsidR="00FF370C" w:rsidRPr="00F1187D" w14:paraId="7668A091" w14:textId="77777777" w:rsidTr="000C2E7A">
        <w:trPr>
          <w:trHeight w:val="611"/>
        </w:trPr>
        <w:tc>
          <w:tcPr>
            <w:tcW w:w="1351" w:type="dxa"/>
            <w:shd w:val="clear" w:color="000000" w:fill="FCE4D6"/>
            <w:vAlign w:val="center"/>
            <w:hideMark/>
          </w:tcPr>
          <w:p w14:paraId="10672A1A"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9</w:t>
            </w:r>
            <w:r>
              <w:rPr>
                <w:rFonts w:cs="Tahoma"/>
                <w:color w:val="000000"/>
                <w:szCs w:val="23"/>
              </w:rPr>
              <w:t>**</w:t>
            </w:r>
          </w:p>
        </w:tc>
        <w:tc>
          <w:tcPr>
            <w:tcW w:w="2806" w:type="dxa"/>
            <w:gridSpan w:val="2"/>
            <w:shd w:val="clear" w:color="000000" w:fill="FCE4D6"/>
            <w:vAlign w:val="center"/>
            <w:hideMark/>
          </w:tcPr>
          <w:p w14:paraId="60C6CFAE"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Other Insured’s Name</w:t>
            </w:r>
          </w:p>
        </w:tc>
        <w:tc>
          <w:tcPr>
            <w:tcW w:w="5928" w:type="dxa"/>
            <w:shd w:val="clear" w:color="000000" w:fill="FCE4D6"/>
            <w:vAlign w:val="center"/>
            <w:hideMark/>
          </w:tcPr>
          <w:p w14:paraId="461A34CE"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If there is other insurance coverage in addition to the primary policy, enter the secondary policyholder’s name</w:t>
            </w:r>
            <w:r>
              <w:rPr>
                <w:rFonts w:cs="Tahoma"/>
                <w:color w:val="000000"/>
                <w:szCs w:val="23"/>
              </w:rPr>
              <w:t>.</w:t>
            </w:r>
            <w:r w:rsidRPr="00F1187D">
              <w:rPr>
                <w:rFonts w:cs="Tahoma"/>
                <w:color w:val="000000"/>
                <w:szCs w:val="23"/>
              </w:rPr>
              <w:t xml:space="preserve"> </w:t>
            </w:r>
            <w:r>
              <w:rPr>
                <w:rFonts w:cs="Tahoma"/>
                <w:color w:val="000000"/>
                <w:szCs w:val="23"/>
              </w:rPr>
              <w:t>For private insurance only, i</w:t>
            </w:r>
            <w:r w:rsidRPr="00F1187D">
              <w:rPr>
                <w:rFonts w:cs="Tahoma"/>
                <w:color w:val="000000"/>
                <w:szCs w:val="23"/>
              </w:rPr>
              <w:t>f no private insurance is involved, leave blank</w:t>
            </w:r>
            <w:r>
              <w:rPr>
                <w:rFonts w:cs="Tahoma"/>
                <w:color w:val="000000"/>
                <w:szCs w:val="23"/>
              </w:rPr>
              <w:t>.</w:t>
            </w:r>
          </w:p>
        </w:tc>
      </w:tr>
      <w:tr w:rsidR="00FF370C" w:rsidRPr="00F1187D" w14:paraId="3C1E65E8" w14:textId="77777777" w:rsidTr="000C2E7A">
        <w:trPr>
          <w:trHeight w:val="1170"/>
        </w:trPr>
        <w:tc>
          <w:tcPr>
            <w:tcW w:w="1351" w:type="dxa"/>
            <w:shd w:val="clear" w:color="000000" w:fill="F8CBAD"/>
            <w:vAlign w:val="center"/>
            <w:hideMark/>
          </w:tcPr>
          <w:p w14:paraId="26E4E3CC"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9a</w:t>
            </w:r>
            <w:r>
              <w:rPr>
                <w:rFonts w:cs="Tahoma"/>
                <w:color w:val="000000"/>
                <w:szCs w:val="23"/>
              </w:rPr>
              <w:t>**</w:t>
            </w:r>
          </w:p>
        </w:tc>
        <w:tc>
          <w:tcPr>
            <w:tcW w:w="2806" w:type="dxa"/>
            <w:gridSpan w:val="2"/>
            <w:shd w:val="clear" w:color="000000" w:fill="F8CBAD"/>
            <w:vAlign w:val="center"/>
            <w:hideMark/>
          </w:tcPr>
          <w:p w14:paraId="3603CC2C"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 xml:space="preserve">Other Insured’s Policy or Group Number </w:t>
            </w:r>
          </w:p>
        </w:tc>
        <w:tc>
          <w:tcPr>
            <w:tcW w:w="5928" w:type="dxa"/>
            <w:shd w:val="clear" w:color="000000" w:fill="F8CBAD"/>
            <w:vAlign w:val="center"/>
            <w:hideMark/>
          </w:tcPr>
          <w:p w14:paraId="4ABC7D44"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 xml:space="preserve">Enter the secondary policyholder’s insurance policy number or group number, if the insurance is through a group such as an employer, union, etc. </w:t>
            </w:r>
            <w:r>
              <w:rPr>
                <w:rFonts w:cs="Tahoma"/>
                <w:color w:val="000000"/>
                <w:szCs w:val="23"/>
              </w:rPr>
              <w:t>For private insurance only, i</w:t>
            </w:r>
            <w:r w:rsidRPr="00F1187D">
              <w:rPr>
                <w:rFonts w:cs="Tahoma"/>
                <w:color w:val="000000"/>
                <w:szCs w:val="23"/>
              </w:rPr>
              <w:t>f no private insurance is involved, leave blank</w:t>
            </w:r>
            <w:r>
              <w:rPr>
                <w:rFonts w:cs="Tahoma"/>
                <w:color w:val="000000"/>
                <w:szCs w:val="23"/>
              </w:rPr>
              <w:t>.</w:t>
            </w:r>
          </w:p>
        </w:tc>
      </w:tr>
      <w:tr w:rsidR="00FF370C" w:rsidRPr="00F1187D" w14:paraId="7E3752E3" w14:textId="77777777" w:rsidTr="000C2E7A">
        <w:trPr>
          <w:trHeight w:val="885"/>
        </w:trPr>
        <w:tc>
          <w:tcPr>
            <w:tcW w:w="1351" w:type="dxa"/>
            <w:shd w:val="clear" w:color="000000" w:fill="FCE4D6"/>
            <w:vAlign w:val="center"/>
            <w:hideMark/>
          </w:tcPr>
          <w:p w14:paraId="753844B4"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9b</w:t>
            </w:r>
            <w:r>
              <w:rPr>
                <w:rFonts w:cs="Tahoma"/>
                <w:color w:val="000000"/>
                <w:szCs w:val="23"/>
              </w:rPr>
              <w:t>**</w:t>
            </w:r>
          </w:p>
        </w:tc>
        <w:tc>
          <w:tcPr>
            <w:tcW w:w="2806" w:type="dxa"/>
            <w:gridSpan w:val="2"/>
            <w:shd w:val="clear" w:color="000000" w:fill="FCE4D6"/>
            <w:vAlign w:val="center"/>
            <w:hideMark/>
          </w:tcPr>
          <w:p w14:paraId="0AB09BEA"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Other Insured’s Date of Birth</w:t>
            </w:r>
          </w:p>
        </w:tc>
        <w:tc>
          <w:tcPr>
            <w:tcW w:w="5928" w:type="dxa"/>
            <w:shd w:val="clear" w:color="000000" w:fill="FCE4D6"/>
            <w:vAlign w:val="center"/>
            <w:hideMark/>
          </w:tcPr>
          <w:p w14:paraId="345A107D"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Enter the secondary policyholder’s date of birth</w:t>
            </w:r>
            <w:r>
              <w:rPr>
                <w:rFonts w:cs="Tahoma"/>
                <w:color w:val="000000"/>
                <w:szCs w:val="23"/>
              </w:rPr>
              <w:t xml:space="preserve"> and</w:t>
            </w:r>
            <w:r w:rsidRPr="00F1187D">
              <w:rPr>
                <w:rFonts w:cs="Tahoma"/>
                <w:color w:val="000000"/>
                <w:szCs w:val="23"/>
              </w:rPr>
              <w:t xml:space="preserve"> mark the appropriate box for sex. </w:t>
            </w:r>
            <w:r>
              <w:rPr>
                <w:rFonts w:cs="Tahoma"/>
                <w:color w:val="000000"/>
                <w:szCs w:val="23"/>
              </w:rPr>
              <w:t>For private insurance only, i</w:t>
            </w:r>
            <w:r w:rsidRPr="00F1187D">
              <w:rPr>
                <w:rFonts w:cs="Tahoma"/>
                <w:color w:val="000000"/>
                <w:szCs w:val="23"/>
              </w:rPr>
              <w:t>f no private insurance is involved, leave blank.</w:t>
            </w:r>
          </w:p>
        </w:tc>
      </w:tr>
      <w:tr w:rsidR="00FF370C" w:rsidRPr="00F1187D" w14:paraId="53A3046F" w14:textId="77777777" w:rsidTr="000C2E7A">
        <w:trPr>
          <w:trHeight w:val="600"/>
        </w:trPr>
        <w:tc>
          <w:tcPr>
            <w:tcW w:w="1351" w:type="dxa"/>
            <w:shd w:val="clear" w:color="000000" w:fill="F8CBAD"/>
            <w:vAlign w:val="center"/>
            <w:hideMark/>
          </w:tcPr>
          <w:p w14:paraId="2B73D99C"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9c</w:t>
            </w:r>
            <w:r>
              <w:rPr>
                <w:rFonts w:cs="Tahoma"/>
                <w:color w:val="000000"/>
                <w:szCs w:val="23"/>
              </w:rPr>
              <w:t>**</w:t>
            </w:r>
          </w:p>
        </w:tc>
        <w:tc>
          <w:tcPr>
            <w:tcW w:w="2806" w:type="dxa"/>
            <w:gridSpan w:val="2"/>
            <w:shd w:val="clear" w:color="000000" w:fill="F8CBAD"/>
            <w:vAlign w:val="center"/>
            <w:hideMark/>
          </w:tcPr>
          <w:p w14:paraId="166FF4FD"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Employer’s Name</w:t>
            </w:r>
          </w:p>
        </w:tc>
        <w:tc>
          <w:tcPr>
            <w:tcW w:w="5928" w:type="dxa"/>
            <w:shd w:val="clear" w:color="000000" w:fill="F8CBAD"/>
            <w:vAlign w:val="center"/>
            <w:hideMark/>
          </w:tcPr>
          <w:p w14:paraId="6016540B"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 xml:space="preserve">Enter the secondary policyholder’s employer name. </w:t>
            </w:r>
            <w:r>
              <w:rPr>
                <w:rFonts w:cs="Tahoma"/>
                <w:color w:val="000000"/>
                <w:szCs w:val="23"/>
              </w:rPr>
              <w:t>For private insurance only, i</w:t>
            </w:r>
            <w:r w:rsidRPr="00F1187D">
              <w:rPr>
                <w:rFonts w:cs="Tahoma"/>
                <w:color w:val="000000"/>
                <w:szCs w:val="23"/>
              </w:rPr>
              <w:t>f no private insurance is involved, leave blank</w:t>
            </w:r>
            <w:r>
              <w:rPr>
                <w:rFonts w:cs="Tahoma"/>
                <w:color w:val="000000"/>
                <w:szCs w:val="23"/>
              </w:rPr>
              <w:t>.</w:t>
            </w:r>
          </w:p>
        </w:tc>
      </w:tr>
      <w:tr w:rsidR="00FF370C" w:rsidRPr="00F1187D" w14:paraId="36BDC160" w14:textId="77777777" w:rsidTr="00B20A6C">
        <w:trPr>
          <w:cantSplit/>
          <w:trHeight w:val="2250"/>
        </w:trPr>
        <w:tc>
          <w:tcPr>
            <w:tcW w:w="1351" w:type="dxa"/>
            <w:shd w:val="clear" w:color="000000" w:fill="FCE4D6"/>
            <w:vAlign w:val="center"/>
            <w:hideMark/>
          </w:tcPr>
          <w:p w14:paraId="2FEDF961"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9d</w:t>
            </w:r>
            <w:r>
              <w:rPr>
                <w:rFonts w:cs="Tahoma"/>
                <w:color w:val="000000"/>
                <w:szCs w:val="23"/>
              </w:rPr>
              <w:t>**</w:t>
            </w:r>
          </w:p>
        </w:tc>
        <w:tc>
          <w:tcPr>
            <w:tcW w:w="2806" w:type="dxa"/>
            <w:gridSpan w:val="2"/>
            <w:shd w:val="clear" w:color="000000" w:fill="FCE4D6"/>
            <w:vAlign w:val="center"/>
            <w:hideMark/>
          </w:tcPr>
          <w:p w14:paraId="5784DD05"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Insurance Plan Name or Program Name</w:t>
            </w:r>
          </w:p>
        </w:tc>
        <w:tc>
          <w:tcPr>
            <w:tcW w:w="5928" w:type="dxa"/>
            <w:shd w:val="clear" w:color="000000" w:fill="FCE4D6"/>
            <w:vAlign w:val="center"/>
            <w:hideMark/>
          </w:tcPr>
          <w:p w14:paraId="1F200067"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Enter the other insured's insurance plan or program name</w:t>
            </w:r>
          </w:p>
          <w:p w14:paraId="29BC455D" w14:textId="77777777" w:rsidR="00FF370C" w:rsidRPr="00F1187D" w:rsidRDefault="00FF370C" w:rsidP="0052535B">
            <w:pPr>
              <w:spacing w:before="160" w:after="0" w:line="320" w:lineRule="atLeast"/>
              <w:rPr>
                <w:rFonts w:cs="Tahoma"/>
                <w:color w:val="000000"/>
                <w:szCs w:val="23"/>
              </w:rPr>
            </w:pPr>
            <w:r w:rsidRPr="00EF344A">
              <w:rPr>
                <w:rFonts w:cs="Tahoma"/>
                <w:iCs/>
                <w:color w:val="000000"/>
                <w:szCs w:val="23"/>
              </w:rPr>
              <w:t>If the insurance plan denied payment for the service provided, attach valid denial from the insurance plan</w:t>
            </w:r>
            <w:r>
              <w:rPr>
                <w:rFonts w:cs="Tahoma"/>
                <w:iCs/>
                <w:color w:val="000000"/>
                <w:szCs w:val="23"/>
              </w:rPr>
              <w:t>.</w:t>
            </w:r>
            <w:r w:rsidRPr="00EF344A">
              <w:rPr>
                <w:rFonts w:cs="Tahoma"/>
                <w:iCs/>
                <w:color w:val="000000"/>
                <w:szCs w:val="23"/>
              </w:rPr>
              <w:t xml:space="preserve"> </w:t>
            </w:r>
            <w:r>
              <w:rPr>
                <w:rFonts w:cs="Tahoma"/>
                <w:color w:val="000000"/>
                <w:szCs w:val="23"/>
              </w:rPr>
              <w:t xml:space="preserve">For private insurance only, </w:t>
            </w:r>
            <w:r>
              <w:rPr>
                <w:rFonts w:cs="Tahoma"/>
                <w:iCs/>
                <w:color w:val="000000"/>
                <w:szCs w:val="23"/>
              </w:rPr>
              <w:t>i</w:t>
            </w:r>
            <w:r w:rsidRPr="00EF344A">
              <w:rPr>
                <w:rFonts w:cs="Tahoma"/>
                <w:iCs/>
                <w:color w:val="000000"/>
                <w:szCs w:val="23"/>
              </w:rPr>
              <w:t>f no private insurance is involved, leave blank</w:t>
            </w:r>
            <w:r>
              <w:rPr>
                <w:rFonts w:cs="Tahoma"/>
                <w:iCs/>
                <w:color w:val="000000"/>
                <w:szCs w:val="23"/>
              </w:rPr>
              <w:t>.</w:t>
            </w:r>
          </w:p>
        </w:tc>
      </w:tr>
      <w:tr w:rsidR="00FF370C" w:rsidRPr="00F1187D" w14:paraId="1E8EA7F9" w14:textId="77777777" w:rsidTr="000C2E7A">
        <w:trPr>
          <w:trHeight w:val="855"/>
        </w:trPr>
        <w:tc>
          <w:tcPr>
            <w:tcW w:w="1351" w:type="dxa"/>
            <w:shd w:val="clear" w:color="F8CBAD" w:fill="F8CBAD"/>
            <w:vAlign w:val="center"/>
            <w:hideMark/>
          </w:tcPr>
          <w:p w14:paraId="28B04962"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10a-10c</w:t>
            </w:r>
            <w:r>
              <w:rPr>
                <w:rFonts w:cs="Tahoma"/>
                <w:color w:val="000000"/>
                <w:szCs w:val="23"/>
              </w:rPr>
              <w:t>**</w:t>
            </w:r>
          </w:p>
        </w:tc>
        <w:tc>
          <w:tcPr>
            <w:tcW w:w="2806" w:type="dxa"/>
            <w:gridSpan w:val="2"/>
            <w:shd w:val="clear" w:color="F8CBAD" w:fill="F8CBAD"/>
            <w:vAlign w:val="center"/>
            <w:hideMark/>
          </w:tcPr>
          <w:p w14:paraId="0DFBEF59"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Is Condition Related to:</w:t>
            </w:r>
          </w:p>
        </w:tc>
        <w:tc>
          <w:tcPr>
            <w:tcW w:w="5928" w:type="dxa"/>
            <w:shd w:val="clear" w:color="F8CBAD" w:fill="F8CBAD"/>
            <w:vAlign w:val="center"/>
            <w:hideMark/>
          </w:tcPr>
          <w:p w14:paraId="1519EC65" w14:textId="464604AE" w:rsidR="00FF370C" w:rsidRPr="00F1187D" w:rsidRDefault="00FF370C" w:rsidP="0052535B">
            <w:pPr>
              <w:spacing w:before="160" w:after="0" w:line="320" w:lineRule="atLeast"/>
              <w:rPr>
                <w:rFonts w:cs="Tahoma"/>
                <w:color w:val="000000"/>
                <w:szCs w:val="23"/>
              </w:rPr>
            </w:pPr>
            <w:r w:rsidRPr="00F1187D">
              <w:rPr>
                <w:rFonts w:cs="Tahoma"/>
                <w:color w:val="000000"/>
                <w:szCs w:val="23"/>
              </w:rPr>
              <w:t xml:space="preserve">If services on the claim are related to </w:t>
            </w:r>
            <w:r w:rsidR="004B4345">
              <w:rPr>
                <w:rFonts w:cs="Tahoma"/>
                <w:color w:val="000000"/>
                <w:szCs w:val="23"/>
              </w:rPr>
              <w:t xml:space="preserve">a </w:t>
            </w:r>
            <w:r>
              <w:rPr>
                <w:rFonts w:cs="Tahoma"/>
                <w:color w:val="000000"/>
                <w:szCs w:val="23"/>
              </w:rPr>
              <w:t>participant’s</w:t>
            </w:r>
            <w:r w:rsidRPr="00F1187D">
              <w:rPr>
                <w:rFonts w:cs="Tahoma"/>
                <w:color w:val="000000"/>
                <w:szCs w:val="23"/>
              </w:rPr>
              <w:t xml:space="preserve"> employment, auto accident</w:t>
            </w:r>
            <w:r>
              <w:rPr>
                <w:rFonts w:cs="Tahoma"/>
                <w:color w:val="000000"/>
                <w:szCs w:val="23"/>
              </w:rPr>
              <w:t>,</w:t>
            </w:r>
            <w:r w:rsidRPr="00F1187D">
              <w:rPr>
                <w:rFonts w:cs="Tahoma"/>
                <w:color w:val="000000"/>
                <w:szCs w:val="23"/>
              </w:rPr>
              <w:t xml:space="preserve"> or other accident, mark the appropriate box. If the services are </w:t>
            </w:r>
            <w:r w:rsidRPr="00DF7E07">
              <w:rPr>
                <w:rFonts w:cs="Tahoma"/>
                <w:iCs/>
                <w:color w:val="000000"/>
                <w:szCs w:val="23"/>
              </w:rPr>
              <w:t>not</w:t>
            </w:r>
            <w:r w:rsidRPr="00F1187D">
              <w:rPr>
                <w:rFonts w:cs="Tahoma"/>
                <w:color w:val="000000"/>
                <w:szCs w:val="23"/>
              </w:rPr>
              <w:t xml:space="preserve"> related to an accident, leave blank.</w:t>
            </w:r>
            <w:r>
              <w:rPr>
                <w:rFonts w:cs="Tahoma"/>
                <w:color w:val="000000"/>
                <w:szCs w:val="23"/>
              </w:rPr>
              <w:t xml:space="preserve"> For private insurance only, </w:t>
            </w:r>
            <w:r>
              <w:rPr>
                <w:rFonts w:cs="Tahoma"/>
                <w:iCs/>
                <w:color w:val="000000"/>
                <w:szCs w:val="23"/>
              </w:rPr>
              <w:t>i</w:t>
            </w:r>
            <w:r w:rsidRPr="00EF344A">
              <w:rPr>
                <w:rFonts w:cs="Tahoma"/>
                <w:iCs/>
                <w:color w:val="000000"/>
                <w:szCs w:val="23"/>
              </w:rPr>
              <w:t>f no private insurance is involved, leave blank</w:t>
            </w:r>
            <w:r>
              <w:rPr>
                <w:rFonts w:cs="Tahoma"/>
                <w:iCs/>
                <w:color w:val="000000"/>
                <w:szCs w:val="23"/>
              </w:rPr>
              <w:t>.</w:t>
            </w:r>
          </w:p>
        </w:tc>
      </w:tr>
      <w:tr w:rsidR="00FF370C" w:rsidRPr="00F1187D" w14:paraId="5B3DC12E" w14:textId="77777777" w:rsidTr="000C2E7A">
        <w:trPr>
          <w:trHeight w:val="300"/>
        </w:trPr>
        <w:tc>
          <w:tcPr>
            <w:tcW w:w="1351" w:type="dxa"/>
            <w:shd w:val="clear" w:color="FCE4D6" w:fill="FCE4D6"/>
            <w:vAlign w:val="center"/>
            <w:hideMark/>
          </w:tcPr>
          <w:p w14:paraId="61CEC7A8"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10d</w:t>
            </w:r>
          </w:p>
        </w:tc>
        <w:tc>
          <w:tcPr>
            <w:tcW w:w="2806" w:type="dxa"/>
            <w:gridSpan w:val="2"/>
            <w:shd w:val="clear" w:color="FCE4D6" w:fill="FCE4D6"/>
            <w:vAlign w:val="center"/>
            <w:hideMark/>
          </w:tcPr>
          <w:p w14:paraId="54CE6DD1"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Reserved for Local Use</w:t>
            </w:r>
          </w:p>
        </w:tc>
        <w:tc>
          <w:tcPr>
            <w:tcW w:w="5928" w:type="dxa"/>
            <w:shd w:val="clear" w:color="FCE4D6" w:fill="FCE4D6"/>
            <w:vAlign w:val="center"/>
            <w:hideMark/>
          </w:tcPr>
          <w:p w14:paraId="0E57D973"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May be used for comments/descriptions</w:t>
            </w:r>
          </w:p>
        </w:tc>
      </w:tr>
      <w:tr w:rsidR="00FF370C" w:rsidRPr="00F1187D" w14:paraId="289530A3" w14:textId="77777777" w:rsidTr="000C2E7A">
        <w:trPr>
          <w:trHeight w:val="1170"/>
        </w:trPr>
        <w:tc>
          <w:tcPr>
            <w:tcW w:w="1351" w:type="dxa"/>
            <w:shd w:val="clear" w:color="F8CBAD" w:fill="F8CBAD"/>
            <w:vAlign w:val="center"/>
            <w:hideMark/>
          </w:tcPr>
          <w:p w14:paraId="6B28E896"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11</w:t>
            </w:r>
            <w:r>
              <w:rPr>
                <w:rFonts w:cs="Tahoma"/>
                <w:color w:val="000000"/>
                <w:szCs w:val="23"/>
              </w:rPr>
              <w:t>**</w:t>
            </w:r>
          </w:p>
        </w:tc>
        <w:tc>
          <w:tcPr>
            <w:tcW w:w="2806" w:type="dxa"/>
            <w:gridSpan w:val="2"/>
            <w:shd w:val="clear" w:color="F8CBAD" w:fill="F8CBAD"/>
            <w:vAlign w:val="center"/>
            <w:hideMark/>
          </w:tcPr>
          <w:p w14:paraId="1B6FAB65" w14:textId="77777777" w:rsidR="00FF370C" w:rsidRPr="00F1187D" w:rsidRDefault="00FF370C" w:rsidP="0052535B">
            <w:pPr>
              <w:spacing w:before="160" w:after="0" w:line="320" w:lineRule="atLeast"/>
              <w:rPr>
                <w:rFonts w:cs="Tahoma"/>
                <w:color w:val="000000"/>
                <w:szCs w:val="23"/>
              </w:rPr>
            </w:pPr>
            <w:proofErr w:type="gramStart"/>
            <w:r w:rsidRPr="00F1187D">
              <w:rPr>
                <w:rFonts w:cs="Tahoma"/>
                <w:color w:val="000000"/>
                <w:szCs w:val="23"/>
              </w:rPr>
              <w:t>Insured’s</w:t>
            </w:r>
            <w:proofErr w:type="gramEnd"/>
            <w:r w:rsidRPr="00F1187D">
              <w:rPr>
                <w:rFonts w:cs="Tahoma"/>
                <w:color w:val="000000"/>
                <w:szCs w:val="23"/>
              </w:rPr>
              <w:t xml:space="preserve"> Policy Group or FECA Number</w:t>
            </w:r>
          </w:p>
        </w:tc>
        <w:tc>
          <w:tcPr>
            <w:tcW w:w="5928" w:type="dxa"/>
            <w:shd w:val="clear" w:color="F8CBAD" w:fill="F8CBAD"/>
            <w:vAlign w:val="center"/>
            <w:hideMark/>
          </w:tcPr>
          <w:p w14:paraId="260F008F"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 xml:space="preserve">Enter the primary policyholder’s insurance policy number or group number, if the insurance is through a group, such as an employer, union, etc.  </w:t>
            </w:r>
            <w:r>
              <w:rPr>
                <w:rFonts w:cs="Tahoma"/>
                <w:color w:val="000000"/>
                <w:szCs w:val="23"/>
              </w:rPr>
              <w:t xml:space="preserve">For private insurance only, </w:t>
            </w:r>
            <w:r>
              <w:rPr>
                <w:rFonts w:cs="Tahoma"/>
                <w:iCs/>
                <w:color w:val="000000"/>
                <w:szCs w:val="23"/>
              </w:rPr>
              <w:t>i</w:t>
            </w:r>
            <w:r w:rsidRPr="00F1187D">
              <w:rPr>
                <w:rFonts w:cs="Tahoma"/>
                <w:color w:val="000000"/>
                <w:szCs w:val="23"/>
              </w:rPr>
              <w:t>f no private insurance is involved, leave blank</w:t>
            </w:r>
            <w:r>
              <w:rPr>
                <w:rFonts w:cs="Tahoma"/>
                <w:color w:val="000000"/>
                <w:szCs w:val="23"/>
              </w:rPr>
              <w:t>.</w:t>
            </w:r>
          </w:p>
        </w:tc>
      </w:tr>
      <w:tr w:rsidR="00FF370C" w:rsidRPr="00F1187D" w14:paraId="20323B98" w14:textId="77777777" w:rsidTr="000C2E7A">
        <w:trPr>
          <w:trHeight w:val="885"/>
        </w:trPr>
        <w:tc>
          <w:tcPr>
            <w:tcW w:w="1351" w:type="dxa"/>
            <w:shd w:val="clear" w:color="FCE4D6" w:fill="FCE4D6"/>
            <w:vAlign w:val="center"/>
            <w:hideMark/>
          </w:tcPr>
          <w:p w14:paraId="7E77AA03"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11a</w:t>
            </w:r>
            <w:r>
              <w:rPr>
                <w:rFonts w:cs="Tahoma"/>
                <w:color w:val="000000"/>
                <w:szCs w:val="23"/>
              </w:rPr>
              <w:t>**</w:t>
            </w:r>
          </w:p>
        </w:tc>
        <w:tc>
          <w:tcPr>
            <w:tcW w:w="2806" w:type="dxa"/>
            <w:gridSpan w:val="2"/>
            <w:shd w:val="clear" w:color="FCE4D6" w:fill="FCE4D6"/>
            <w:vAlign w:val="center"/>
            <w:hideMark/>
          </w:tcPr>
          <w:p w14:paraId="4FC23C43"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Insured’s Date of Birth, Sex</w:t>
            </w:r>
          </w:p>
        </w:tc>
        <w:tc>
          <w:tcPr>
            <w:tcW w:w="5928" w:type="dxa"/>
            <w:shd w:val="clear" w:color="FCE4D6" w:fill="FCE4D6"/>
            <w:vAlign w:val="center"/>
            <w:hideMark/>
          </w:tcPr>
          <w:p w14:paraId="698EA3E3"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 xml:space="preserve">Enter primary policyholder’s date of birth and mark the appropriate box reflecting the sex of the primary policyholder. </w:t>
            </w:r>
            <w:r>
              <w:rPr>
                <w:rFonts w:cs="Tahoma"/>
                <w:color w:val="000000"/>
                <w:szCs w:val="23"/>
              </w:rPr>
              <w:t>For private insurance only, i</w:t>
            </w:r>
            <w:r w:rsidRPr="00F1187D">
              <w:rPr>
                <w:rFonts w:cs="Tahoma"/>
                <w:color w:val="000000"/>
                <w:szCs w:val="23"/>
              </w:rPr>
              <w:t>f no private insurance is involved, leave blank</w:t>
            </w:r>
            <w:r>
              <w:rPr>
                <w:rFonts w:cs="Tahoma"/>
                <w:color w:val="000000"/>
                <w:szCs w:val="23"/>
              </w:rPr>
              <w:t>.</w:t>
            </w:r>
          </w:p>
        </w:tc>
      </w:tr>
      <w:tr w:rsidR="00FF370C" w:rsidRPr="00F1187D" w14:paraId="6B97FAEF" w14:textId="77777777" w:rsidTr="000C2E7A">
        <w:trPr>
          <w:trHeight w:val="600"/>
        </w:trPr>
        <w:tc>
          <w:tcPr>
            <w:tcW w:w="1351" w:type="dxa"/>
            <w:shd w:val="clear" w:color="F8CBAD" w:fill="F8CBAD"/>
            <w:vAlign w:val="center"/>
            <w:hideMark/>
          </w:tcPr>
          <w:p w14:paraId="422500EC"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11b</w:t>
            </w:r>
            <w:r>
              <w:rPr>
                <w:rFonts w:cs="Tahoma"/>
                <w:color w:val="000000"/>
                <w:szCs w:val="23"/>
              </w:rPr>
              <w:t>**</w:t>
            </w:r>
          </w:p>
        </w:tc>
        <w:tc>
          <w:tcPr>
            <w:tcW w:w="2806" w:type="dxa"/>
            <w:gridSpan w:val="2"/>
            <w:shd w:val="clear" w:color="F8CBAD" w:fill="F8CBAD"/>
            <w:vAlign w:val="center"/>
            <w:hideMark/>
          </w:tcPr>
          <w:p w14:paraId="20A13B3F"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Employer’s Name</w:t>
            </w:r>
          </w:p>
        </w:tc>
        <w:tc>
          <w:tcPr>
            <w:tcW w:w="5928" w:type="dxa"/>
            <w:shd w:val="clear" w:color="F8CBAD" w:fill="F8CBAD"/>
            <w:vAlign w:val="center"/>
            <w:hideMark/>
          </w:tcPr>
          <w:p w14:paraId="646AADBC" w14:textId="18251C4A" w:rsidR="00FF370C" w:rsidRPr="00F1187D" w:rsidRDefault="00FF370C" w:rsidP="0052535B">
            <w:pPr>
              <w:spacing w:before="160" w:after="0" w:line="320" w:lineRule="atLeast"/>
              <w:rPr>
                <w:rFonts w:cs="Tahoma"/>
                <w:color w:val="000000"/>
                <w:szCs w:val="23"/>
              </w:rPr>
            </w:pPr>
            <w:r w:rsidRPr="00F1187D">
              <w:rPr>
                <w:rFonts w:cs="Tahoma"/>
                <w:color w:val="000000"/>
                <w:szCs w:val="23"/>
              </w:rPr>
              <w:t xml:space="preserve">Enter the primary policyholder’s employer name. If no private insurance is involved, leave blank. </w:t>
            </w:r>
          </w:p>
        </w:tc>
      </w:tr>
      <w:tr w:rsidR="00FF370C" w:rsidRPr="00F1187D" w14:paraId="5957170F" w14:textId="77777777" w:rsidTr="000C2E7A">
        <w:trPr>
          <w:trHeight w:val="300"/>
        </w:trPr>
        <w:tc>
          <w:tcPr>
            <w:tcW w:w="1351" w:type="dxa"/>
            <w:shd w:val="clear" w:color="000000" w:fill="FCE4D6"/>
            <w:vAlign w:val="center"/>
            <w:hideMark/>
          </w:tcPr>
          <w:p w14:paraId="40828368"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11c</w:t>
            </w:r>
            <w:r>
              <w:rPr>
                <w:rFonts w:cs="Tahoma"/>
                <w:color w:val="000000"/>
                <w:szCs w:val="23"/>
              </w:rPr>
              <w:t>**</w:t>
            </w:r>
          </w:p>
        </w:tc>
        <w:tc>
          <w:tcPr>
            <w:tcW w:w="2806" w:type="dxa"/>
            <w:gridSpan w:val="2"/>
            <w:shd w:val="clear" w:color="000000" w:fill="FCE4D6"/>
            <w:vAlign w:val="center"/>
            <w:hideMark/>
          </w:tcPr>
          <w:p w14:paraId="69F80BDD"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Insurance Plan Name</w:t>
            </w:r>
          </w:p>
        </w:tc>
        <w:tc>
          <w:tcPr>
            <w:tcW w:w="5928" w:type="dxa"/>
            <w:shd w:val="clear" w:color="000000" w:fill="FCE4D6"/>
            <w:vAlign w:val="center"/>
            <w:hideMark/>
          </w:tcPr>
          <w:p w14:paraId="6BEC0A61"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 xml:space="preserve">Enter the primary policyholder’s insurance plan name. </w:t>
            </w:r>
            <w:r w:rsidRPr="00E95731">
              <w:rPr>
                <w:rFonts w:cs="Tahoma"/>
                <w:iCs/>
                <w:color w:val="000000"/>
                <w:szCs w:val="23"/>
              </w:rPr>
              <w:t xml:space="preserve">If the insurance plan denied payment for the service provided, attach valid denial from the insurance plan. </w:t>
            </w:r>
            <w:r>
              <w:rPr>
                <w:rFonts w:cs="Tahoma"/>
                <w:color w:val="000000"/>
                <w:szCs w:val="23"/>
              </w:rPr>
              <w:t xml:space="preserve">For private insurance only, </w:t>
            </w:r>
            <w:r>
              <w:rPr>
                <w:rFonts w:cs="Tahoma"/>
                <w:iCs/>
                <w:color w:val="000000"/>
                <w:szCs w:val="23"/>
              </w:rPr>
              <w:t>i</w:t>
            </w:r>
            <w:r w:rsidRPr="00E95731">
              <w:rPr>
                <w:rFonts w:cs="Tahoma"/>
                <w:iCs/>
                <w:color w:val="000000"/>
                <w:szCs w:val="23"/>
              </w:rPr>
              <w:t>f no private insurance is involved, leave blank</w:t>
            </w:r>
            <w:r>
              <w:rPr>
                <w:rFonts w:cs="Tahoma"/>
                <w:iCs/>
                <w:color w:val="000000"/>
                <w:szCs w:val="23"/>
              </w:rPr>
              <w:t>.</w:t>
            </w:r>
          </w:p>
        </w:tc>
      </w:tr>
      <w:tr w:rsidR="00FF370C" w:rsidRPr="00F1187D" w14:paraId="5A067887" w14:textId="77777777" w:rsidTr="000C2E7A">
        <w:trPr>
          <w:trHeight w:val="1140"/>
        </w:trPr>
        <w:tc>
          <w:tcPr>
            <w:tcW w:w="1351" w:type="dxa"/>
            <w:shd w:val="clear" w:color="000000" w:fill="F8CBAD"/>
            <w:vAlign w:val="center"/>
            <w:hideMark/>
          </w:tcPr>
          <w:p w14:paraId="7D1C82F9"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11d</w:t>
            </w:r>
            <w:r>
              <w:rPr>
                <w:rFonts w:cs="Tahoma"/>
                <w:color w:val="000000"/>
                <w:szCs w:val="23"/>
              </w:rPr>
              <w:t>**</w:t>
            </w:r>
          </w:p>
        </w:tc>
        <w:tc>
          <w:tcPr>
            <w:tcW w:w="2806" w:type="dxa"/>
            <w:gridSpan w:val="2"/>
            <w:shd w:val="clear" w:color="000000" w:fill="F8CBAD"/>
            <w:vAlign w:val="center"/>
            <w:hideMark/>
          </w:tcPr>
          <w:p w14:paraId="49D97335"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Other Health Plan</w:t>
            </w:r>
          </w:p>
        </w:tc>
        <w:tc>
          <w:tcPr>
            <w:tcW w:w="5928" w:type="dxa"/>
            <w:shd w:val="clear" w:color="000000" w:fill="F8CBAD"/>
            <w:vAlign w:val="center"/>
            <w:hideMark/>
          </w:tcPr>
          <w:p w14:paraId="36258FB2" w14:textId="2E667086" w:rsidR="00FF370C" w:rsidRPr="00F1187D" w:rsidRDefault="00FF370C" w:rsidP="0052535B">
            <w:pPr>
              <w:spacing w:before="160" w:after="0" w:line="320" w:lineRule="atLeast"/>
              <w:rPr>
                <w:rFonts w:cs="Tahoma"/>
                <w:color w:val="000000"/>
                <w:szCs w:val="23"/>
              </w:rPr>
            </w:pPr>
            <w:r w:rsidRPr="00F1187D">
              <w:rPr>
                <w:rFonts w:cs="Tahoma"/>
                <w:color w:val="000000"/>
                <w:szCs w:val="23"/>
              </w:rPr>
              <w:t xml:space="preserve">Indicate whether the </w:t>
            </w:r>
            <w:r>
              <w:rPr>
                <w:rFonts w:cs="Tahoma"/>
                <w:color w:val="000000"/>
                <w:szCs w:val="23"/>
              </w:rPr>
              <w:t>participant</w:t>
            </w:r>
            <w:r w:rsidRPr="00F1187D">
              <w:rPr>
                <w:rFonts w:cs="Tahoma"/>
                <w:color w:val="000000"/>
                <w:szCs w:val="23"/>
              </w:rPr>
              <w:t xml:space="preserve"> has a</w:t>
            </w:r>
            <w:r>
              <w:rPr>
                <w:rFonts w:cs="Tahoma"/>
                <w:color w:val="000000"/>
                <w:szCs w:val="23"/>
              </w:rPr>
              <w:t xml:space="preserve">nother </w:t>
            </w:r>
            <w:r w:rsidRPr="00F1187D">
              <w:rPr>
                <w:rFonts w:cs="Tahoma"/>
                <w:color w:val="000000"/>
                <w:szCs w:val="23"/>
              </w:rPr>
              <w:t>health insurance plan; if so, complete Fields 9</w:t>
            </w:r>
            <w:r>
              <w:rPr>
                <w:rFonts w:cs="Tahoma"/>
                <w:color w:val="000000"/>
                <w:szCs w:val="23"/>
              </w:rPr>
              <w:t>, 9a, 9b, 9c</w:t>
            </w:r>
            <w:r w:rsidR="004B4345">
              <w:rPr>
                <w:rFonts w:cs="Tahoma"/>
                <w:color w:val="000000"/>
                <w:szCs w:val="23"/>
              </w:rPr>
              <w:t>,</w:t>
            </w:r>
            <w:r>
              <w:rPr>
                <w:rFonts w:cs="Tahoma"/>
                <w:color w:val="000000"/>
                <w:szCs w:val="23"/>
              </w:rPr>
              <w:t xml:space="preserve"> and </w:t>
            </w:r>
            <w:r w:rsidRPr="00F1187D">
              <w:rPr>
                <w:rFonts w:cs="Tahoma"/>
                <w:color w:val="000000"/>
                <w:szCs w:val="23"/>
              </w:rPr>
              <w:t xml:space="preserve">9d with the secondary insurance information. </w:t>
            </w:r>
            <w:r>
              <w:rPr>
                <w:rFonts w:cs="Tahoma"/>
                <w:color w:val="000000"/>
                <w:szCs w:val="23"/>
              </w:rPr>
              <w:t>For private insurance only, i</w:t>
            </w:r>
            <w:r w:rsidRPr="00F1187D">
              <w:rPr>
                <w:rFonts w:cs="Tahoma"/>
                <w:color w:val="000000"/>
                <w:szCs w:val="23"/>
              </w:rPr>
              <w:t>f no private insurance is involved, leave blank</w:t>
            </w:r>
            <w:r>
              <w:rPr>
                <w:rFonts w:cs="Tahoma"/>
                <w:color w:val="000000"/>
                <w:szCs w:val="23"/>
              </w:rPr>
              <w:t>.</w:t>
            </w:r>
          </w:p>
        </w:tc>
      </w:tr>
      <w:tr w:rsidR="00FF370C" w:rsidRPr="00F1187D" w14:paraId="6CF57837" w14:textId="77777777" w:rsidTr="000C2E7A">
        <w:trPr>
          <w:trHeight w:val="300"/>
        </w:trPr>
        <w:tc>
          <w:tcPr>
            <w:tcW w:w="1351" w:type="dxa"/>
            <w:shd w:val="clear" w:color="000000" w:fill="FCE4D6"/>
            <w:vAlign w:val="center"/>
            <w:hideMark/>
          </w:tcPr>
          <w:p w14:paraId="454ABD37"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12</w:t>
            </w:r>
          </w:p>
        </w:tc>
        <w:tc>
          <w:tcPr>
            <w:tcW w:w="2806" w:type="dxa"/>
            <w:gridSpan w:val="2"/>
            <w:shd w:val="clear" w:color="000000" w:fill="FCE4D6"/>
            <w:vAlign w:val="center"/>
            <w:hideMark/>
          </w:tcPr>
          <w:p w14:paraId="5F49CF94"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Patient’s Signature</w:t>
            </w:r>
          </w:p>
        </w:tc>
        <w:tc>
          <w:tcPr>
            <w:tcW w:w="5928" w:type="dxa"/>
            <w:shd w:val="clear" w:color="000000" w:fill="FCE4D6"/>
            <w:vAlign w:val="center"/>
            <w:hideMark/>
          </w:tcPr>
          <w:p w14:paraId="2DAD507C"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Leave blank</w:t>
            </w:r>
          </w:p>
        </w:tc>
      </w:tr>
      <w:tr w:rsidR="00FF370C" w:rsidRPr="00F1187D" w14:paraId="1109C513" w14:textId="77777777" w:rsidTr="000C2E7A">
        <w:trPr>
          <w:trHeight w:val="2280"/>
        </w:trPr>
        <w:tc>
          <w:tcPr>
            <w:tcW w:w="1351" w:type="dxa"/>
            <w:shd w:val="clear" w:color="000000" w:fill="F8CBAD"/>
            <w:vAlign w:val="center"/>
            <w:hideMark/>
          </w:tcPr>
          <w:p w14:paraId="2011C7A6"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13</w:t>
            </w:r>
            <w:r>
              <w:rPr>
                <w:rFonts w:cs="Tahoma"/>
                <w:color w:val="000000"/>
                <w:szCs w:val="23"/>
              </w:rPr>
              <w:t>**</w:t>
            </w:r>
          </w:p>
        </w:tc>
        <w:tc>
          <w:tcPr>
            <w:tcW w:w="2806" w:type="dxa"/>
            <w:gridSpan w:val="2"/>
            <w:shd w:val="clear" w:color="000000" w:fill="F8CBAD"/>
            <w:vAlign w:val="center"/>
            <w:hideMark/>
          </w:tcPr>
          <w:p w14:paraId="6524F3E9"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Insured’s Signature</w:t>
            </w:r>
          </w:p>
        </w:tc>
        <w:tc>
          <w:tcPr>
            <w:tcW w:w="5928" w:type="dxa"/>
            <w:shd w:val="clear" w:color="000000" w:fill="F8CBAD"/>
            <w:vAlign w:val="center"/>
            <w:hideMark/>
          </w:tcPr>
          <w:p w14:paraId="55AE0BDB"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This field should be completed only when the participant has another health insurance policy. Obtain the policyholder’s or authorized person’s signature for assignment of benefits. The signature is necessary to ensure the insurance plan pays any benefits directly to the provider of MO HealthNet. Payment may otherwise be issued to the policyholder requiring the provider to collect insurance benefits from the policyholder</w:t>
            </w:r>
            <w:r>
              <w:rPr>
                <w:rFonts w:cs="Tahoma"/>
                <w:color w:val="000000"/>
                <w:szCs w:val="23"/>
              </w:rPr>
              <w:t>.</w:t>
            </w:r>
            <w:r w:rsidRPr="00F1187D">
              <w:rPr>
                <w:rFonts w:cs="Tahoma"/>
                <w:color w:val="000000"/>
                <w:szCs w:val="23"/>
              </w:rPr>
              <w:t xml:space="preserve"> </w:t>
            </w:r>
          </w:p>
        </w:tc>
      </w:tr>
      <w:tr w:rsidR="00FF370C" w:rsidRPr="00F1187D" w14:paraId="3432F556" w14:textId="77777777" w:rsidTr="000C2E7A">
        <w:trPr>
          <w:trHeight w:val="570"/>
        </w:trPr>
        <w:tc>
          <w:tcPr>
            <w:tcW w:w="1351" w:type="dxa"/>
            <w:shd w:val="clear" w:color="000000" w:fill="FCE4D6"/>
            <w:vAlign w:val="center"/>
            <w:hideMark/>
          </w:tcPr>
          <w:p w14:paraId="3EDA2EB0"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14</w:t>
            </w:r>
          </w:p>
        </w:tc>
        <w:tc>
          <w:tcPr>
            <w:tcW w:w="2806" w:type="dxa"/>
            <w:gridSpan w:val="2"/>
            <w:shd w:val="clear" w:color="000000" w:fill="FCE4D6"/>
            <w:vAlign w:val="center"/>
            <w:hideMark/>
          </w:tcPr>
          <w:p w14:paraId="533DE609"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Date of Current Illness, Injury, or Pregnancy</w:t>
            </w:r>
          </w:p>
        </w:tc>
        <w:tc>
          <w:tcPr>
            <w:tcW w:w="5928" w:type="dxa"/>
            <w:shd w:val="clear" w:color="000000" w:fill="FCE4D6"/>
            <w:vAlign w:val="center"/>
            <w:hideMark/>
          </w:tcPr>
          <w:p w14:paraId="08AEC7C8"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 xml:space="preserve">Leave blank </w:t>
            </w:r>
          </w:p>
        </w:tc>
      </w:tr>
      <w:tr w:rsidR="00FF370C" w:rsidRPr="00F1187D" w14:paraId="458A8E9A" w14:textId="77777777" w:rsidTr="000C2E7A">
        <w:trPr>
          <w:trHeight w:val="300"/>
        </w:trPr>
        <w:tc>
          <w:tcPr>
            <w:tcW w:w="1351" w:type="dxa"/>
            <w:shd w:val="clear" w:color="000000" w:fill="F8CBAD"/>
            <w:vAlign w:val="center"/>
            <w:hideMark/>
          </w:tcPr>
          <w:p w14:paraId="21FAA821"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15</w:t>
            </w:r>
          </w:p>
        </w:tc>
        <w:tc>
          <w:tcPr>
            <w:tcW w:w="2806" w:type="dxa"/>
            <w:gridSpan w:val="2"/>
            <w:shd w:val="clear" w:color="000000" w:fill="F8CBAD"/>
            <w:vAlign w:val="center"/>
            <w:hideMark/>
          </w:tcPr>
          <w:p w14:paraId="2810C332"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Date Same/Similar Illness</w:t>
            </w:r>
          </w:p>
        </w:tc>
        <w:tc>
          <w:tcPr>
            <w:tcW w:w="5928" w:type="dxa"/>
            <w:shd w:val="clear" w:color="000000" w:fill="F8CBAD"/>
            <w:vAlign w:val="center"/>
            <w:hideMark/>
          </w:tcPr>
          <w:p w14:paraId="261D1A66"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 xml:space="preserve">Leave blank </w:t>
            </w:r>
          </w:p>
        </w:tc>
      </w:tr>
      <w:tr w:rsidR="00FF370C" w:rsidRPr="00F1187D" w14:paraId="02BC3589" w14:textId="77777777" w:rsidTr="000C2E7A">
        <w:trPr>
          <w:trHeight w:val="300"/>
        </w:trPr>
        <w:tc>
          <w:tcPr>
            <w:tcW w:w="1351" w:type="dxa"/>
            <w:tcBorders>
              <w:bottom w:val="single" w:sz="4" w:space="0" w:color="FFFFFF" w:themeColor="background1"/>
            </w:tcBorders>
            <w:shd w:val="clear" w:color="000000" w:fill="FCE4D6"/>
            <w:vAlign w:val="center"/>
            <w:hideMark/>
          </w:tcPr>
          <w:p w14:paraId="6F8D71B9"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16</w:t>
            </w:r>
          </w:p>
        </w:tc>
        <w:tc>
          <w:tcPr>
            <w:tcW w:w="2806" w:type="dxa"/>
            <w:gridSpan w:val="2"/>
            <w:tcBorders>
              <w:bottom w:val="single" w:sz="4" w:space="0" w:color="FFFFFF" w:themeColor="background1"/>
            </w:tcBorders>
            <w:shd w:val="clear" w:color="000000" w:fill="FCE4D6"/>
            <w:vAlign w:val="center"/>
            <w:hideMark/>
          </w:tcPr>
          <w:p w14:paraId="2050C6DC"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Dates Patient Unable to Work</w:t>
            </w:r>
          </w:p>
        </w:tc>
        <w:tc>
          <w:tcPr>
            <w:tcW w:w="5928" w:type="dxa"/>
            <w:tcBorders>
              <w:bottom w:val="single" w:sz="4" w:space="0" w:color="FFFFFF" w:themeColor="background1"/>
            </w:tcBorders>
            <w:shd w:val="clear" w:color="000000" w:fill="FCE4D6"/>
            <w:vAlign w:val="center"/>
            <w:hideMark/>
          </w:tcPr>
          <w:p w14:paraId="55E9BB1D"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 xml:space="preserve">Leave blank </w:t>
            </w:r>
          </w:p>
        </w:tc>
      </w:tr>
      <w:tr w:rsidR="00FF370C" w:rsidRPr="00F1187D" w14:paraId="1B193461" w14:textId="77777777" w:rsidTr="000C2E7A">
        <w:trPr>
          <w:trHeight w:val="665"/>
        </w:trPr>
        <w:tc>
          <w:tcPr>
            <w:tcW w:w="1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8CBAD"/>
            <w:vAlign w:val="center"/>
            <w:hideMark/>
          </w:tcPr>
          <w:p w14:paraId="095E6EC3" w14:textId="77777777" w:rsidR="00FF370C" w:rsidRDefault="00FF370C" w:rsidP="0052535B">
            <w:pPr>
              <w:spacing w:before="160" w:after="0" w:line="320" w:lineRule="atLeast"/>
              <w:jc w:val="center"/>
              <w:rPr>
                <w:rFonts w:cs="Tahoma"/>
                <w:color w:val="000000"/>
                <w:szCs w:val="23"/>
              </w:rPr>
            </w:pPr>
            <w:r w:rsidRPr="00F1187D">
              <w:rPr>
                <w:rFonts w:cs="Tahoma"/>
                <w:color w:val="000000"/>
                <w:szCs w:val="23"/>
              </w:rPr>
              <w:t>17</w:t>
            </w:r>
            <w:r>
              <w:rPr>
                <w:rFonts w:cs="Tahoma"/>
                <w:color w:val="000000"/>
                <w:szCs w:val="23"/>
              </w:rPr>
              <w:t>**</w:t>
            </w:r>
          </w:p>
          <w:p w14:paraId="06CBE5D8" w14:textId="77777777" w:rsidR="00FF370C" w:rsidRPr="00F1187D" w:rsidRDefault="00FF370C" w:rsidP="0052535B">
            <w:pPr>
              <w:spacing w:before="160" w:after="0" w:line="320" w:lineRule="atLeast"/>
              <w:jc w:val="center"/>
              <w:rPr>
                <w:rFonts w:cs="Tahoma"/>
                <w:color w:val="000000"/>
                <w:szCs w:val="23"/>
              </w:rPr>
            </w:pPr>
          </w:p>
        </w:tc>
        <w:tc>
          <w:tcPr>
            <w:tcW w:w="280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8CBAD"/>
            <w:vAlign w:val="center"/>
            <w:hideMark/>
          </w:tcPr>
          <w:p w14:paraId="573D4003"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Name of Referring Provider or Other Source</w:t>
            </w:r>
          </w:p>
        </w:tc>
        <w:tc>
          <w:tcPr>
            <w:tcW w:w="59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8CBAD"/>
            <w:vAlign w:val="center"/>
            <w:hideMark/>
          </w:tcPr>
          <w:p w14:paraId="63CD98A5" w14:textId="77777777" w:rsidR="00FF370C" w:rsidRPr="00EA0480" w:rsidRDefault="00FF370C" w:rsidP="0052535B">
            <w:pPr>
              <w:spacing w:before="160" w:after="0" w:line="320" w:lineRule="atLeast"/>
              <w:rPr>
                <w:rFonts w:cs="Tahoma"/>
                <w:color w:val="000000"/>
                <w:szCs w:val="23"/>
              </w:rPr>
            </w:pPr>
            <w:r w:rsidRPr="00DF45ED">
              <w:rPr>
                <w:rFonts w:cs="Tahoma"/>
                <w:color w:val="000000"/>
                <w:szCs w:val="23"/>
              </w:rPr>
              <w:t>Enter the name of the referring MHD-enrolled primary care provider</w:t>
            </w:r>
          </w:p>
          <w:p w14:paraId="6165D7EB" w14:textId="77777777" w:rsidR="00FF370C" w:rsidRPr="00827BC8" w:rsidRDefault="00FF370C" w:rsidP="0052535B">
            <w:pPr>
              <w:spacing w:before="160" w:after="0" w:line="320" w:lineRule="atLeast"/>
              <w:rPr>
                <w:rFonts w:cs="Tahoma"/>
                <w:szCs w:val="23"/>
              </w:rPr>
            </w:pPr>
          </w:p>
        </w:tc>
      </w:tr>
      <w:tr w:rsidR="00FF370C" w:rsidRPr="00F1187D" w14:paraId="64E6D401" w14:textId="77777777" w:rsidTr="000C2E7A">
        <w:trPr>
          <w:trHeight w:val="1425"/>
        </w:trPr>
        <w:tc>
          <w:tcPr>
            <w:tcW w:w="1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CE4D6"/>
            <w:vAlign w:val="center"/>
            <w:hideMark/>
          </w:tcPr>
          <w:p w14:paraId="30FB3732"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17a</w:t>
            </w:r>
            <w:r>
              <w:rPr>
                <w:rFonts w:cs="Tahoma"/>
                <w:color w:val="000000"/>
                <w:szCs w:val="23"/>
              </w:rPr>
              <w:t>**</w:t>
            </w:r>
          </w:p>
        </w:tc>
        <w:tc>
          <w:tcPr>
            <w:tcW w:w="280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CE4D6"/>
            <w:vAlign w:val="center"/>
            <w:hideMark/>
          </w:tcPr>
          <w:p w14:paraId="3081375B"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Other ID #</w:t>
            </w:r>
          </w:p>
        </w:tc>
        <w:tc>
          <w:tcPr>
            <w:tcW w:w="59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CE4D6"/>
            <w:vAlign w:val="center"/>
            <w:hideMark/>
          </w:tcPr>
          <w:p w14:paraId="68356EC1" w14:textId="77777777" w:rsidR="00FF370C" w:rsidRPr="00EA0480" w:rsidRDefault="00FF370C" w:rsidP="0052535B">
            <w:pPr>
              <w:spacing w:before="160" w:after="0" w:line="320" w:lineRule="atLeast"/>
              <w:rPr>
                <w:rFonts w:cs="Tahoma"/>
                <w:color w:val="000000"/>
                <w:szCs w:val="23"/>
              </w:rPr>
            </w:pPr>
            <w:r w:rsidRPr="00DF45ED">
              <w:rPr>
                <w:rFonts w:cs="Tahoma"/>
                <w:color w:val="000000"/>
                <w:szCs w:val="23"/>
              </w:rPr>
              <w:t>Enter the Provider Taxonomy qualifier ZZ in the first shaded area if the provider reported in 17b is required to report a Provider Taxonomy Code to MHD. Enter the corresponding 10-digit Provider Taxonomy Code in the second shaded area for the provider reported in 17b.</w:t>
            </w:r>
          </w:p>
        </w:tc>
      </w:tr>
      <w:tr w:rsidR="00FF370C" w:rsidRPr="00F1187D" w14:paraId="7E80FA58" w14:textId="77777777" w:rsidTr="000C2E7A">
        <w:trPr>
          <w:trHeight w:val="570"/>
        </w:trPr>
        <w:tc>
          <w:tcPr>
            <w:tcW w:w="1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8CBAD"/>
            <w:vAlign w:val="center"/>
            <w:hideMark/>
          </w:tcPr>
          <w:p w14:paraId="066007CD"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17b</w:t>
            </w:r>
            <w:r>
              <w:rPr>
                <w:rFonts w:cs="Tahoma"/>
                <w:color w:val="000000"/>
                <w:szCs w:val="23"/>
              </w:rPr>
              <w:t>**</w:t>
            </w:r>
          </w:p>
        </w:tc>
        <w:tc>
          <w:tcPr>
            <w:tcW w:w="280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8CBAD"/>
            <w:vAlign w:val="center"/>
            <w:hideMark/>
          </w:tcPr>
          <w:p w14:paraId="2D180A5B"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NPI</w:t>
            </w:r>
          </w:p>
        </w:tc>
        <w:tc>
          <w:tcPr>
            <w:tcW w:w="59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8CBAD"/>
            <w:vAlign w:val="center"/>
            <w:hideMark/>
          </w:tcPr>
          <w:p w14:paraId="0E521875" w14:textId="77777777" w:rsidR="00FF370C" w:rsidRPr="00EA0480" w:rsidRDefault="00FF370C" w:rsidP="0052535B">
            <w:pPr>
              <w:spacing w:before="160" w:after="0" w:line="320" w:lineRule="atLeast"/>
              <w:rPr>
                <w:rFonts w:cs="Tahoma"/>
                <w:color w:val="000000"/>
                <w:szCs w:val="23"/>
              </w:rPr>
            </w:pPr>
            <w:r w:rsidRPr="00DF45ED">
              <w:rPr>
                <w:rFonts w:cs="Tahoma"/>
                <w:color w:val="000000"/>
                <w:szCs w:val="23"/>
              </w:rPr>
              <w:t xml:space="preserve">Enter the </w:t>
            </w:r>
            <w:r>
              <w:rPr>
                <w:rFonts w:cs="Tahoma"/>
                <w:color w:val="000000"/>
                <w:szCs w:val="23"/>
              </w:rPr>
              <w:t>National Provider Identifier (</w:t>
            </w:r>
            <w:r w:rsidRPr="00DF45ED">
              <w:rPr>
                <w:rFonts w:cs="Tahoma"/>
                <w:color w:val="000000"/>
                <w:szCs w:val="23"/>
              </w:rPr>
              <w:t>NPI</w:t>
            </w:r>
            <w:r>
              <w:rPr>
                <w:rFonts w:cs="Tahoma"/>
                <w:color w:val="000000"/>
                <w:szCs w:val="23"/>
              </w:rPr>
              <w:t>)</w:t>
            </w:r>
            <w:r w:rsidRPr="00DF45ED">
              <w:rPr>
                <w:rFonts w:cs="Tahoma"/>
                <w:color w:val="000000"/>
                <w:szCs w:val="23"/>
              </w:rPr>
              <w:t xml:space="preserve"> number of the referring or ordering provider</w:t>
            </w:r>
          </w:p>
        </w:tc>
      </w:tr>
      <w:tr w:rsidR="00FF370C" w:rsidRPr="00F1187D" w14:paraId="705367DE" w14:textId="77777777" w:rsidTr="000C2E7A">
        <w:trPr>
          <w:trHeight w:val="300"/>
        </w:trPr>
        <w:tc>
          <w:tcPr>
            <w:tcW w:w="1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CE4D6"/>
            <w:vAlign w:val="center"/>
            <w:hideMark/>
          </w:tcPr>
          <w:p w14:paraId="35110ADD"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18</w:t>
            </w:r>
          </w:p>
        </w:tc>
        <w:tc>
          <w:tcPr>
            <w:tcW w:w="280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CE4D6"/>
            <w:vAlign w:val="center"/>
            <w:hideMark/>
          </w:tcPr>
          <w:p w14:paraId="69DA94BA"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Hospitalization Dates</w:t>
            </w:r>
          </w:p>
        </w:tc>
        <w:tc>
          <w:tcPr>
            <w:tcW w:w="59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CE4D6"/>
            <w:vAlign w:val="center"/>
            <w:hideMark/>
          </w:tcPr>
          <w:p w14:paraId="0188989D"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Leave blank</w:t>
            </w:r>
          </w:p>
        </w:tc>
      </w:tr>
      <w:tr w:rsidR="00FF370C" w:rsidRPr="00F1187D" w14:paraId="6A8BBD69" w14:textId="77777777" w:rsidTr="000C2E7A">
        <w:trPr>
          <w:trHeight w:val="300"/>
        </w:trPr>
        <w:tc>
          <w:tcPr>
            <w:tcW w:w="1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8CBAD"/>
            <w:vAlign w:val="center"/>
            <w:hideMark/>
          </w:tcPr>
          <w:p w14:paraId="4AC4AFA0"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19</w:t>
            </w:r>
          </w:p>
        </w:tc>
        <w:tc>
          <w:tcPr>
            <w:tcW w:w="280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8CBAD"/>
            <w:vAlign w:val="center"/>
            <w:hideMark/>
          </w:tcPr>
          <w:p w14:paraId="76927BCB"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Reserved for Local Use</w:t>
            </w:r>
          </w:p>
        </w:tc>
        <w:tc>
          <w:tcPr>
            <w:tcW w:w="59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8CBAD"/>
            <w:vAlign w:val="center"/>
            <w:hideMark/>
          </w:tcPr>
          <w:p w14:paraId="6CA3FF73" w14:textId="77777777" w:rsidR="00FF370C" w:rsidRPr="00F1187D" w:rsidRDefault="00FF370C" w:rsidP="0052535B">
            <w:pPr>
              <w:spacing w:before="160" w:after="0" w:line="320" w:lineRule="atLeast"/>
              <w:rPr>
                <w:rFonts w:cs="Tahoma"/>
                <w:color w:val="000000"/>
                <w:szCs w:val="23"/>
              </w:rPr>
            </w:pPr>
            <w:r>
              <w:rPr>
                <w:rFonts w:cs="Tahoma"/>
                <w:color w:val="000000"/>
                <w:szCs w:val="23"/>
              </w:rPr>
              <w:t>Providers may use this field for additional remarks/descriptions</w:t>
            </w:r>
          </w:p>
        </w:tc>
      </w:tr>
      <w:tr w:rsidR="00FF370C" w:rsidRPr="00F1187D" w14:paraId="31EFC182" w14:textId="77777777" w:rsidTr="000C2E7A">
        <w:trPr>
          <w:trHeight w:val="300"/>
        </w:trPr>
        <w:tc>
          <w:tcPr>
            <w:tcW w:w="1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CE4D6"/>
            <w:vAlign w:val="center"/>
            <w:hideMark/>
          </w:tcPr>
          <w:p w14:paraId="0DEE4EDF"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20</w:t>
            </w:r>
          </w:p>
        </w:tc>
        <w:tc>
          <w:tcPr>
            <w:tcW w:w="280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CE4D6"/>
            <w:vAlign w:val="center"/>
            <w:hideMark/>
          </w:tcPr>
          <w:p w14:paraId="0A547FCE"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Lab Work Performed Outside Office</w:t>
            </w:r>
          </w:p>
        </w:tc>
        <w:tc>
          <w:tcPr>
            <w:tcW w:w="59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CE4D6"/>
            <w:vAlign w:val="center"/>
            <w:hideMark/>
          </w:tcPr>
          <w:p w14:paraId="66B7BD8D"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Leave blank</w:t>
            </w:r>
          </w:p>
        </w:tc>
      </w:tr>
      <w:tr w:rsidR="00FF370C" w:rsidRPr="00F1187D" w14:paraId="06E64FDB" w14:textId="77777777" w:rsidTr="000C2E7A">
        <w:trPr>
          <w:trHeight w:val="1140"/>
        </w:trPr>
        <w:tc>
          <w:tcPr>
            <w:tcW w:w="1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8CBAD"/>
            <w:vAlign w:val="center"/>
            <w:hideMark/>
          </w:tcPr>
          <w:p w14:paraId="55DF78A9"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21</w:t>
            </w:r>
            <w:r>
              <w:rPr>
                <w:rFonts w:cs="Tahoma"/>
                <w:color w:val="000000"/>
                <w:szCs w:val="23"/>
              </w:rPr>
              <w:t>*</w:t>
            </w:r>
          </w:p>
        </w:tc>
        <w:tc>
          <w:tcPr>
            <w:tcW w:w="280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8CBAD"/>
            <w:vAlign w:val="center"/>
            <w:hideMark/>
          </w:tcPr>
          <w:p w14:paraId="7924BC77"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Diagnosis</w:t>
            </w:r>
          </w:p>
        </w:tc>
        <w:tc>
          <w:tcPr>
            <w:tcW w:w="59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8CBAD"/>
            <w:vAlign w:val="center"/>
            <w:hideMark/>
          </w:tcPr>
          <w:p w14:paraId="115F0F9A" w14:textId="4CAC5B05" w:rsidR="00FF370C" w:rsidRPr="00F1187D" w:rsidRDefault="00FF370C" w:rsidP="0052535B">
            <w:pPr>
              <w:spacing w:before="160" w:after="0" w:line="320" w:lineRule="atLeast"/>
              <w:rPr>
                <w:rFonts w:cs="Tahoma"/>
                <w:color w:val="000000"/>
                <w:szCs w:val="23"/>
              </w:rPr>
            </w:pPr>
            <w:r w:rsidRPr="00F1187D">
              <w:rPr>
                <w:rFonts w:cs="Tahoma"/>
                <w:color w:val="000000"/>
                <w:szCs w:val="23"/>
              </w:rPr>
              <w:t>Enter the complete current</w:t>
            </w:r>
            <w:r w:rsidR="004B4345">
              <w:rPr>
                <w:rFonts w:cs="Tahoma"/>
                <w:color w:val="000000"/>
                <w:szCs w:val="23"/>
              </w:rPr>
              <w:t xml:space="preserve"> International Classification of Diseases, Clinical Modification</w:t>
            </w:r>
            <w:r w:rsidRPr="00F1187D">
              <w:rPr>
                <w:rFonts w:cs="Tahoma"/>
                <w:color w:val="000000"/>
                <w:szCs w:val="23"/>
              </w:rPr>
              <w:t xml:space="preserve"> </w:t>
            </w:r>
            <w:r w:rsidR="004B4345">
              <w:rPr>
                <w:rFonts w:cs="Tahoma"/>
                <w:color w:val="000000"/>
                <w:szCs w:val="23"/>
              </w:rPr>
              <w:t>(</w:t>
            </w:r>
            <w:r>
              <w:rPr>
                <w:rFonts w:cs="Tahoma"/>
                <w:color w:val="000000"/>
                <w:szCs w:val="23"/>
              </w:rPr>
              <w:t>ICD-M</w:t>
            </w:r>
            <w:r w:rsidR="004B4345">
              <w:rPr>
                <w:rFonts w:cs="Tahoma"/>
                <w:color w:val="000000"/>
                <w:szCs w:val="23"/>
              </w:rPr>
              <w:t>)</w:t>
            </w:r>
            <w:r w:rsidRPr="00F1187D">
              <w:rPr>
                <w:rFonts w:cs="Tahoma"/>
                <w:color w:val="000000"/>
                <w:szCs w:val="23"/>
              </w:rPr>
              <w:t xml:space="preserve"> diagnosis code(s). Enter the primary diagnosis under No. 1, the secondary diagnosis under No. 2, etc.</w:t>
            </w:r>
          </w:p>
        </w:tc>
      </w:tr>
      <w:tr w:rsidR="00FF370C" w:rsidRPr="00F1187D" w14:paraId="6EFC1066" w14:textId="77777777" w:rsidTr="000C2E7A">
        <w:trPr>
          <w:trHeight w:val="1425"/>
        </w:trPr>
        <w:tc>
          <w:tcPr>
            <w:tcW w:w="1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CE4D6"/>
            <w:vAlign w:val="center"/>
            <w:hideMark/>
          </w:tcPr>
          <w:p w14:paraId="4C922DEB"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22</w:t>
            </w:r>
            <w:r>
              <w:rPr>
                <w:rFonts w:cs="Tahoma"/>
                <w:color w:val="000000"/>
                <w:szCs w:val="23"/>
              </w:rPr>
              <w:t>**</w:t>
            </w:r>
          </w:p>
        </w:tc>
        <w:tc>
          <w:tcPr>
            <w:tcW w:w="280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CE4D6"/>
            <w:vAlign w:val="center"/>
            <w:hideMark/>
          </w:tcPr>
          <w:p w14:paraId="1EF87467"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MO HealthNet Resubmission</w:t>
            </w:r>
          </w:p>
        </w:tc>
        <w:tc>
          <w:tcPr>
            <w:tcW w:w="59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CE4D6"/>
            <w:vAlign w:val="center"/>
            <w:hideMark/>
          </w:tcPr>
          <w:p w14:paraId="3C9659B4"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For timely filing purposes, if this is a resubmitted claim, enter the Internal Control Number (ICN) of the previous related claim or attach a copy of the original Remittance Advice indicating the claim was initially submitted timely</w:t>
            </w:r>
            <w:r>
              <w:rPr>
                <w:rFonts w:cs="Tahoma"/>
                <w:color w:val="000000"/>
                <w:szCs w:val="23"/>
              </w:rPr>
              <w:t>.</w:t>
            </w:r>
          </w:p>
        </w:tc>
      </w:tr>
      <w:tr w:rsidR="00FF370C" w:rsidRPr="00F1187D" w14:paraId="21755C87" w14:textId="77777777" w:rsidTr="000C2E7A">
        <w:trPr>
          <w:trHeight w:val="300"/>
        </w:trPr>
        <w:tc>
          <w:tcPr>
            <w:tcW w:w="1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8CBAD"/>
            <w:vAlign w:val="center"/>
            <w:hideMark/>
          </w:tcPr>
          <w:p w14:paraId="570E1A3B"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23</w:t>
            </w:r>
          </w:p>
        </w:tc>
        <w:tc>
          <w:tcPr>
            <w:tcW w:w="280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8CBAD"/>
            <w:vAlign w:val="center"/>
            <w:hideMark/>
          </w:tcPr>
          <w:p w14:paraId="531128F7"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Prior Authorization Number</w:t>
            </w:r>
          </w:p>
        </w:tc>
        <w:tc>
          <w:tcPr>
            <w:tcW w:w="59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8CBAD"/>
            <w:vAlign w:val="center"/>
            <w:hideMark/>
          </w:tcPr>
          <w:p w14:paraId="545D7C46"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 xml:space="preserve">Leave blank </w:t>
            </w:r>
          </w:p>
        </w:tc>
      </w:tr>
      <w:tr w:rsidR="00FF370C" w:rsidRPr="00F1187D" w14:paraId="15E2024F" w14:textId="77777777" w:rsidTr="0092059F">
        <w:trPr>
          <w:trHeight w:val="3850"/>
        </w:trPr>
        <w:tc>
          <w:tcPr>
            <w:tcW w:w="1351" w:type="dxa"/>
            <w:tcBorders>
              <w:top w:val="single" w:sz="4" w:space="0" w:color="FFFFFF" w:themeColor="background1"/>
              <w:left w:val="single" w:sz="4" w:space="0" w:color="FFFFFF" w:themeColor="background1"/>
              <w:right w:val="single" w:sz="4" w:space="0" w:color="FFFFFF" w:themeColor="background1"/>
            </w:tcBorders>
            <w:shd w:val="clear" w:color="000000" w:fill="FCE4D6"/>
            <w:vAlign w:val="center"/>
            <w:hideMark/>
          </w:tcPr>
          <w:p w14:paraId="2E6B6B61"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24a</w:t>
            </w:r>
            <w:r>
              <w:rPr>
                <w:rFonts w:cs="Tahoma"/>
                <w:color w:val="000000"/>
                <w:szCs w:val="23"/>
              </w:rPr>
              <w:t>*</w:t>
            </w:r>
          </w:p>
        </w:tc>
        <w:tc>
          <w:tcPr>
            <w:tcW w:w="2806" w:type="dxa"/>
            <w:gridSpan w:val="2"/>
            <w:tcBorders>
              <w:top w:val="single" w:sz="4" w:space="0" w:color="FFFFFF" w:themeColor="background1"/>
              <w:left w:val="single" w:sz="4" w:space="0" w:color="FFFFFF" w:themeColor="background1"/>
              <w:right w:val="single" w:sz="4" w:space="0" w:color="FFFFFF" w:themeColor="background1"/>
            </w:tcBorders>
            <w:shd w:val="clear" w:color="000000" w:fill="FCE4D6"/>
            <w:vAlign w:val="center"/>
            <w:hideMark/>
          </w:tcPr>
          <w:p w14:paraId="6A0334E3"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Date of Service</w:t>
            </w:r>
          </w:p>
        </w:tc>
        <w:tc>
          <w:tcPr>
            <w:tcW w:w="5928" w:type="dxa"/>
            <w:tcBorders>
              <w:top w:val="single" w:sz="4" w:space="0" w:color="FFFFFF" w:themeColor="background1"/>
              <w:left w:val="single" w:sz="4" w:space="0" w:color="FFFFFF" w:themeColor="background1"/>
              <w:right w:val="single" w:sz="4" w:space="0" w:color="FFFFFF" w:themeColor="background1"/>
            </w:tcBorders>
            <w:shd w:val="clear" w:color="000000" w:fill="FCE4D6"/>
            <w:vAlign w:val="center"/>
            <w:hideMark/>
          </w:tcPr>
          <w:p w14:paraId="1810E1B4"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 xml:space="preserve">Enter the date of service under </w:t>
            </w:r>
            <w:r>
              <w:rPr>
                <w:rFonts w:cs="Tahoma"/>
                <w:color w:val="000000"/>
                <w:szCs w:val="23"/>
              </w:rPr>
              <w:t>‘</w:t>
            </w:r>
            <w:r w:rsidRPr="00F1187D">
              <w:rPr>
                <w:rFonts w:cs="Tahoma"/>
                <w:color w:val="000000"/>
                <w:szCs w:val="23"/>
              </w:rPr>
              <w:t>from</w:t>
            </w:r>
            <w:r>
              <w:rPr>
                <w:rFonts w:cs="Tahoma"/>
                <w:color w:val="000000"/>
                <w:szCs w:val="23"/>
              </w:rPr>
              <w:t>’</w:t>
            </w:r>
            <w:r w:rsidRPr="00F1187D">
              <w:rPr>
                <w:rFonts w:cs="Tahoma"/>
                <w:color w:val="000000"/>
                <w:szCs w:val="23"/>
              </w:rPr>
              <w:t xml:space="preserve"> in month/day/year format, using six</w:t>
            </w:r>
            <w:r>
              <w:rPr>
                <w:rFonts w:cs="Tahoma"/>
                <w:color w:val="000000"/>
                <w:szCs w:val="23"/>
              </w:rPr>
              <w:t xml:space="preserve"> (6)</w:t>
            </w:r>
            <w:r w:rsidRPr="00F1187D">
              <w:rPr>
                <w:rFonts w:cs="Tahoma"/>
                <w:color w:val="000000"/>
                <w:szCs w:val="23"/>
              </w:rPr>
              <w:t xml:space="preserve">-digit format in the unshaded area of the field. All line items </w:t>
            </w:r>
            <w:r w:rsidRPr="00F1187D">
              <w:rPr>
                <w:rFonts w:cs="Tahoma"/>
                <w:iCs/>
                <w:color w:val="000000"/>
                <w:szCs w:val="23"/>
              </w:rPr>
              <w:t>must</w:t>
            </w:r>
            <w:r w:rsidRPr="00F1187D">
              <w:rPr>
                <w:rFonts w:cs="Tahoma"/>
                <w:color w:val="000000"/>
                <w:szCs w:val="23"/>
              </w:rPr>
              <w:t xml:space="preserve"> have a from date.</w:t>
            </w:r>
          </w:p>
          <w:p w14:paraId="5AAF65D2"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 xml:space="preserve">The six (6) service lines have been divided to accommodate submission of both the NPI and another/proprietary identifier during the NPI transition and to accommodate the submission of supplemental information to support the billed service. The top area of the service lines is shaded and is the location for reporting supplemental information. It is not intended to allow the billing of 12 lines of service. </w:t>
            </w:r>
          </w:p>
        </w:tc>
      </w:tr>
      <w:tr w:rsidR="00FF370C" w:rsidRPr="00F1187D" w14:paraId="30D1E295" w14:textId="77777777" w:rsidTr="000C2E7A">
        <w:trPr>
          <w:trHeight w:val="855"/>
        </w:trPr>
        <w:tc>
          <w:tcPr>
            <w:tcW w:w="1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8CBAD"/>
            <w:vAlign w:val="center"/>
            <w:hideMark/>
          </w:tcPr>
          <w:p w14:paraId="1A7F3C16"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24b</w:t>
            </w:r>
            <w:r>
              <w:rPr>
                <w:rFonts w:cs="Tahoma"/>
                <w:color w:val="000000"/>
                <w:szCs w:val="23"/>
              </w:rPr>
              <w:t>*</w:t>
            </w:r>
          </w:p>
        </w:tc>
        <w:tc>
          <w:tcPr>
            <w:tcW w:w="280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8CBAD"/>
            <w:vAlign w:val="center"/>
            <w:hideMark/>
          </w:tcPr>
          <w:p w14:paraId="1E30D1FD"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Place of Service</w:t>
            </w:r>
          </w:p>
        </w:tc>
        <w:tc>
          <w:tcPr>
            <w:tcW w:w="59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8CBAD"/>
            <w:vAlign w:val="center"/>
            <w:hideMark/>
          </w:tcPr>
          <w:p w14:paraId="51F4A103" w14:textId="77777777" w:rsidR="00FF370C" w:rsidRPr="00CC2CBA" w:rsidRDefault="00FF370C" w:rsidP="0052535B">
            <w:pPr>
              <w:spacing w:before="160" w:after="0" w:line="320" w:lineRule="atLeast"/>
              <w:rPr>
                <w:rFonts w:cs="Tahoma"/>
                <w:color w:val="000000"/>
                <w:szCs w:val="23"/>
              </w:rPr>
            </w:pPr>
            <w:r w:rsidRPr="00F1187D">
              <w:rPr>
                <w:rFonts w:cs="Tahoma"/>
                <w:color w:val="000000"/>
                <w:szCs w:val="23"/>
              </w:rPr>
              <w:t>Enter the appropriate place of service</w:t>
            </w:r>
            <w:r>
              <w:rPr>
                <w:rFonts w:cs="Tahoma"/>
                <w:color w:val="000000"/>
                <w:szCs w:val="23"/>
              </w:rPr>
              <w:t xml:space="preserve"> (POS)</w:t>
            </w:r>
            <w:r w:rsidRPr="00F1187D">
              <w:rPr>
                <w:rFonts w:cs="Tahoma"/>
                <w:color w:val="000000"/>
                <w:szCs w:val="23"/>
              </w:rPr>
              <w:t xml:space="preserve"> code in the unshaded area of the field. </w:t>
            </w:r>
            <w:r>
              <w:rPr>
                <w:rFonts w:cs="Tahoma"/>
                <w:color w:val="000000"/>
                <w:szCs w:val="23"/>
              </w:rPr>
              <w:t xml:space="preserve">Refer to </w:t>
            </w:r>
            <w:hyperlink w:anchor="_4.4_Place_of" w:history="1">
              <w:r w:rsidRPr="00FB7666">
                <w:rPr>
                  <w:rStyle w:val="Hyperlink"/>
                </w:rPr>
                <w:t>Section 4.4</w:t>
              </w:r>
            </w:hyperlink>
            <w:r w:rsidRPr="0052535B">
              <w:rPr>
                <w:rStyle w:val="StyleHyperlinkTahoma115ptBoldAccent6"/>
                <w:u w:val="none"/>
              </w:rPr>
              <w:t xml:space="preserve"> </w:t>
            </w:r>
            <w:r>
              <w:rPr>
                <w:rFonts w:cs="Tahoma"/>
                <w:color w:val="000000"/>
                <w:szCs w:val="23"/>
              </w:rPr>
              <w:t>of this manual for POS code information.</w:t>
            </w:r>
          </w:p>
        </w:tc>
      </w:tr>
      <w:tr w:rsidR="00FF370C" w:rsidRPr="00F1187D" w14:paraId="6D537424" w14:textId="77777777" w:rsidTr="000C2E7A">
        <w:trPr>
          <w:trHeight w:val="300"/>
        </w:trPr>
        <w:tc>
          <w:tcPr>
            <w:tcW w:w="1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CE4D6" w:fill="FCE4D6"/>
            <w:vAlign w:val="center"/>
            <w:hideMark/>
          </w:tcPr>
          <w:p w14:paraId="7EEE3695"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24c</w:t>
            </w:r>
            <w:r>
              <w:rPr>
                <w:rFonts w:cs="Tahoma"/>
                <w:color w:val="000000"/>
                <w:szCs w:val="23"/>
              </w:rPr>
              <w:t>*</w:t>
            </w:r>
          </w:p>
        </w:tc>
        <w:tc>
          <w:tcPr>
            <w:tcW w:w="280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CE4D6" w:fill="FCE4D6"/>
            <w:vAlign w:val="center"/>
            <w:hideMark/>
          </w:tcPr>
          <w:p w14:paraId="13B0E4C6"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EMG-Emergency</w:t>
            </w:r>
          </w:p>
        </w:tc>
        <w:tc>
          <w:tcPr>
            <w:tcW w:w="59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CE4D6" w:fill="FCE4D6"/>
            <w:vAlign w:val="center"/>
            <w:hideMark/>
          </w:tcPr>
          <w:p w14:paraId="0445301D"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Leave blank</w:t>
            </w:r>
          </w:p>
        </w:tc>
      </w:tr>
      <w:tr w:rsidR="00FF370C" w:rsidRPr="00F1187D" w14:paraId="788FD64A" w14:textId="77777777" w:rsidTr="000C2E7A">
        <w:trPr>
          <w:trHeight w:val="1425"/>
        </w:trPr>
        <w:tc>
          <w:tcPr>
            <w:tcW w:w="1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8CBAD" w:fill="F8CBAD"/>
            <w:vAlign w:val="center"/>
            <w:hideMark/>
          </w:tcPr>
          <w:p w14:paraId="359B7E58"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24d</w:t>
            </w:r>
            <w:r>
              <w:rPr>
                <w:rFonts w:cs="Tahoma"/>
                <w:color w:val="000000"/>
                <w:szCs w:val="23"/>
              </w:rPr>
              <w:t>*</w:t>
            </w:r>
          </w:p>
        </w:tc>
        <w:tc>
          <w:tcPr>
            <w:tcW w:w="280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8CBAD" w:fill="F8CBAD"/>
            <w:vAlign w:val="center"/>
            <w:hideMark/>
          </w:tcPr>
          <w:p w14:paraId="294AB3C9"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Procedure Code</w:t>
            </w:r>
          </w:p>
        </w:tc>
        <w:tc>
          <w:tcPr>
            <w:tcW w:w="59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8CBAD" w:fill="F8CBAD"/>
            <w:vAlign w:val="center"/>
            <w:hideMark/>
          </w:tcPr>
          <w:p w14:paraId="31DFFA3D"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 xml:space="preserve">Enter the appropriate </w:t>
            </w:r>
            <w:r>
              <w:rPr>
                <w:rFonts w:cs="Tahoma"/>
                <w:color w:val="000000"/>
                <w:szCs w:val="23"/>
              </w:rPr>
              <w:t>Current Procedural Terminology (</w:t>
            </w:r>
            <w:r w:rsidRPr="00F1187D">
              <w:rPr>
                <w:rFonts w:cs="Tahoma"/>
                <w:color w:val="000000"/>
                <w:szCs w:val="23"/>
              </w:rPr>
              <w:t>CPT</w:t>
            </w:r>
            <w:r>
              <w:rPr>
                <w:rFonts w:cs="Tahoma"/>
                <w:color w:val="000000"/>
                <w:szCs w:val="23"/>
              </w:rPr>
              <w:t>)</w:t>
            </w:r>
            <w:r w:rsidRPr="00F1187D">
              <w:rPr>
                <w:rFonts w:cs="Tahoma"/>
                <w:color w:val="000000"/>
                <w:szCs w:val="23"/>
              </w:rPr>
              <w:t xml:space="preserve"> or </w:t>
            </w:r>
            <w:r>
              <w:rPr>
                <w:rFonts w:cs="Tahoma"/>
                <w:color w:val="000000"/>
                <w:szCs w:val="23"/>
              </w:rPr>
              <w:t>Health Care Procedure Coding System (</w:t>
            </w:r>
            <w:r w:rsidRPr="00F1187D">
              <w:rPr>
                <w:rFonts w:cs="Tahoma"/>
                <w:color w:val="000000"/>
                <w:szCs w:val="23"/>
              </w:rPr>
              <w:t>HCPCS</w:t>
            </w:r>
            <w:r>
              <w:rPr>
                <w:rFonts w:cs="Tahoma"/>
                <w:color w:val="000000"/>
                <w:szCs w:val="23"/>
              </w:rPr>
              <w:t>)</w:t>
            </w:r>
            <w:r w:rsidRPr="00F1187D">
              <w:rPr>
                <w:rFonts w:cs="Tahoma"/>
                <w:color w:val="000000"/>
                <w:szCs w:val="23"/>
              </w:rPr>
              <w:t xml:space="preserve"> code and applicable modifiers, if any, corresponding to the service rendered in the unshaded area of the field. (Field 19 may be used for remarks or descriptions.</w:t>
            </w:r>
            <w:r>
              <w:rPr>
                <w:rFonts w:cs="Tahoma"/>
                <w:color w:val="000000"/>
                <w:szCs w:val="23"/>
              </w:rPr>
              <w:t>)</w:t>
            </w:r>
            <w:r w:rsidRPr="00F1187D">
              <w:rPr>
                <w:rFonts w:cs="Tahoma"/>
                <w:color w:val="000000"/>
                <w:szCs w:val="23"/>
              </w:rPr>
              <w:t xml:space="preserve"> </w:t>
            </w:r>
            <w:r>
              <w:rPr>
                <w:rFonts w:cs="Tahoma"/>
                <w:color w:val="000000"/>
                <w:szCs w:val="23"/>
              </w:rPr>
              <w:t xml:space="preserve">See </w:t>
            </w:r>
            <w:hyperlink w:anchor="_Section_5:_" w:history="1">
              <w:r w:rsidRPr="00FB7666">
                <w:rPr>
                  <w:rStyle w:val="Hyperlink"/>
                </w:rPr>
                <w:t>Section 5</w:t>
              </w:r>
            </w:hyperlink>
            <w:r>
              <w:rPr>
                <w:rFonts w:cs="Tahoma"/>
                <w:color w:val="000000"/>
                <w:szCs w:val="23"/>
              </w:rPr>
              <w:t xml:space="preserve"> of this manual for applicable procedure codes. </w:t>
            </w:r>
          </w:p>
        </w:tc>
      </w:tr>
      <w:tr w:rsidR="00FF370C" w:rsidRPr="00F1187D" w14:paraId="73C09D79" w14:textId="77777777" w:rsidTr="000C2E7A">
        <w:trPr>
          <w:trHeight w:val="570"/>
        </w:trPr>
        <w:tc>
          <w:tcPr>
            <w:tcW w:w="1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CE4D6" w:fill="FCE4D6"/>
            <w:vAlign w:val="center"/>
            <w:hideMark/>
          </w:tcPr>
          <w:p w14:paraId="411CD6CF"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24e</w:t>
            </w:r>
            <w:r>
              <w:rPr>
                <w:rFonts w:cs="Tahoma"/>
                <w:color w:val="000000"/>
                <w:szCs w:val="23"/>
              </w:rPr>
              <w:t>*</w:t>
            </w:r>
          </w:p>
        </w:tc>
        <w:tc>
          <w:tcPr>
            <w:tcW w:w="280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CE4D6" w:fill="FCE4D6"/>
            <w:vAlign w:val="center"/>
            <w:hideMark/>
          </w:tcPr>
          <w:p w14:paraId="0A699BD8"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Diagnosis Pointer</w:t>
            </w:r>
          </w:p>
        </w:tc>
        <w:tc>
          <w:tcPr>
            <w:tcW w:w="59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CE4D6" w:fill="FCE4D6"/>
            <w:vAlign w:val="center"/>
            <w:hideMark/>
          </w:tcPr>
          <w:p w14:paraId="108C5C61"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 xml:space="preserve">Enter 1, 2, 3, 4 or the actual diagnosis code(s) from Field 21 in the unshaded area of the field </w:t>
            </w:r>
          </w:p>
        </w:tc>
      </w:tr>
      <w:tr w:rsidR="00FF370C" w:rsidRPr="00F1187D" w14:paraId="5CA17BC0" w14:textId="77777777" w:rsidTr="000C2E7A">
        <w:trPr>
          <w:trHeight w:val="855"/>
        </w:trPr>
        <w:tc>
          <w:tcPr>
            <w:tcW w:w="1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8CBAD" w:fill="F8CBAD"/>
            <w:vAlign w:val="center"/>
            <w:hideMark/>
          </w:tcPr>
          <w:p w14:paraId="3F66198D"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24f</w:t>
            </w:r>
            <w:r>
              <w:rPr>
                <w:rFonts w:cs="Tahoma"/>
                <w:color w:val="000000"/>
                <w:szCs w:val="23"/>
              </w:rPr>
              <w:t>*</w:t>
            </w:r>
          </w:p>
        </w:tc>
        <w:tc>
          <w:tcPr>
            <w:tcW w:w="280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8CBAD" w:fill="F8CBAD"/>
            <w:vAlign w:val="center"/>
            <w:hideMark/>
          </w:tcPr>
          <w:p w14:paraId="4AEF13F5"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Charges</w:t>
            </w:r>
          </w:p>
        </w:tc>
        <w:tc>
          <w:tcPr>
            <w:tcW w:w="59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8CBAD" w:fill="F8CBAD"/>
            <w:vAlign w:val="center"/>
            <w:hideMark/>
          </w:tcPr>
          <w:p w14:paraId="50DD80C2"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 xml:space="preserve">Enter the provider’s charge for each line item in the unshaded area of the field. This should be the total charge if multiple days or units are shown. </w:t>
            </w:r>
          </w:p>
        </w:tc>
      </w:tr>
      <w:tr w:rsidR="00FF370C" w:rsidRPr="00F1187D" w14:paraId="52BFA1D7" w14:textId="77777777" w:rsidTr="000C2E7A">
        <w:trPr>
          <w:trHeight w:val="855"/>
        </w:trPr>
        <w:tc>
          <w:tcPr>
            <w:tcW w:w="1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CE4D6" w:fill="FCE4D6"/>
            <w:vAlign w:val="center"/>
            <w:hideMark/>
          </w:tcPr>
          <w:p w14:paraId="3A155675"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24g</w:t>
            </w:r>
            <w:r>
              <w:rPr>
                <w:rFonts w:cs="Tahoma"/>
                <w:color w:val="000000"/>
                <w:szCs w:val="23"/>
              </w:rPr>
              <w:t>*</w:t>
            </w:r>
          </w:p>
        </w:tc>
        <w:tc>
          <w:tcPr>
            <w:tcW w:w="280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CE4D6" w:fill="FCE4D6"/>
            <w:vAlign w:val="center"/>
            <w:hideMark/>
          </w:tcPr>
          <w:p w14:paraId="5FA29AF2"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Days or Units</w:t>
            </w:r>
          </w:p>
        </w:tc>
        <w:tc>
          <w:tcPr>
            <w:tcW w:w="59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CE4D6" w:fill="FCE4D6"/>
            <w:vAlign w:val="center"/>
            <w:hideMark/>
          </w:tcPr>
          <w:p w14:paraId="7C1F2AF3"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 xml:space="preserve">Enter the number of days or units of service provided for each detail line in the unshaded area of the field. The system </w:t>
            </w:r>
            <w:r>
              <w:rPr>
                <w:rFonts w:cs="Tahoma"/>
                <w:color w:val="000000"/>
                <w:szCs w:val="23"/>
              </w:rPr>
              <w:t>auto populates</w:t>
            </w:r>
            <w:r w:rsidRPr="00F1187D">
              <w:rPr>
                <w:rFonts w:cs="Tahoma"/>
                <w:color w:val="000000"/>
                <w:szCs w:val="23"/>
              </w:rPr>
              <w:t xml:space="preserve"> a </w:t>
            </w:r>
            <w:r>
              <w:rPr>
                <w:rFonts w:cs="Tahoma"/>
                <w:color w:val="000000"/>
                <w:szCs w:val="23"/>
              </w:rPr>
              <w:t>‘</w:t>
            </w:r>
            <w:r w:rsidRPr="00F1187D">
              <w:rPr>
                <w:rFonts w:cs="Tahoma"/>
                <w:color w:val="000000"/>
                <w:szCs w:val="23"/>
              </w:rPr>
              <w:t>1</w:t>
            </w:r>
            <w:r>
              <w:rPr>
                <w:rFonts w:cs="Tahoma"/>
                <w:color w:val="000000"/>
                <w:szCs w:val="23"/>
              </w:rPr>
              <w:t>’</w:t>
            </w:r>
            <w:r w:rsidRPr="00F1187D">
              <w:rPr>
                <w:rFonts w:cs="Tahoma"/>
                <w:color w:val="000000"/>
                <w:szCs w:val="23"/>
              </w:rPr>
              <w:t xml:space="preserve"> if the field is left blank.</w:t>
            </w:r>
            <w:r>
              <w:rPr>
                <w:rFonts w:cs="Tahoma"/>
                <w:color w:val="000000"/>
                <w:szCs w:val="23"/>
              </w:rPr>
              <w:t xml:space="preserve"> </w:t>
            </w:r>
          </w:p>
        </w:tc>
      </w:tr>
      <w:tr w:rsidR="00FF370C" w:rsidRPr="00F1187D" w14:paraId="12C8FD71" w14:textId="77777777" w:rsidTr="000C2E7A">
        <w:trPr>
          <w:trHeight w:val="1745"/>
        </w:trPr>
        <w:tc>
          <w:tcPr>
            <w:tcW w:w="1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8CBAD" w:fill="F8CBAD"/>
            <w:vAlign w:val="center"/>
            <w:hideMark/>
          </w:tcPr>
          <w:p w14:paraId="1CB08ECC"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24h</w:t>
            </w:r>
            <w:r>
              <w:rPr>
                <w:rFonts w:cs="Tahoma"/>
                <w:color w:val="000000"/>
                <w:szCs w:val="23"/>
              </w:rPr>
              <w:t>**</w:t>
            </w:r>
          </w:p>
        </w:tc>
        <w:tc>
          <w:tcPr>
            <w:tcW w:w="280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8CBAD" w:fill="F8CBAD"/>
            <w:vAlign w:val="center"/>
            <w:hideMark/>
          </w:tcPr>
          <w:p w14:paraId="3C62EBD8"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EPSDT/Family Planning</w:t>
            </w:r>
          </w:p>
        </w:tc>
        <w:tc>
          <w:tcPr>
            <w:tcW w:w="59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8CBAD" w:fill="F8CBAD"/>
            <w:vAlign w:val="center"/>
            <w:hideMark/>
          </w:tcPr>
          <w:p w14:paraId="39FE9F1A" w14:textId="77777777" w:rsidR="00FF370C" w:rsidRDefault="00FF370C" w:rsidP="0052535B">
            <w:pPr>
              <w:spacing w:before="160" w:after="0" w:line="320" w:lineRule="atLeast"/>
              <w:rPr>
                <w:rFonts w:cs="Tahoma"/>
                <w:color w:val="000000"/>
                <w:szCs w:val="23"/>
              </w:rPr>
            </w:pPr>
            <w:r>
              <w:rPr>
                <w:rFonts w:cs="Tahoma"/>
                <w:color w:val="000000"/>
                <w:szCs w:val="23"/>
              </w:rPr>
              <w:t xml:space="preserve">If the service is: </w:t>
            </w:r>
          </w:p>
          <w:p w14:paraId="782A75EB" w14:textId="77777777" w:rsidR="00FF370C" w:rsidRDefault="00FF370C" w:rsidP="0052535B">
            <w:pPr>
              <w:pStyle w:val="ListBullet"/>
              <w:numPr>
                <w:ilvl w:val="0"/>
                <w:numId w:val="1"/>
              </w:numPr>
              <w:ind w:left="979"/>
              <w:jc w:val="left"/>
            </w:pPr>
            <w:r w:rsidRPr="00CC2CBA">
              <w:t xml:space="preserve">Early Periodic Screening Diagnosis and Treatment (EPSDT)/Healthy Children and Youth (HCY) screening service or referral, enter </w:t>
            </w:r>
            <w:r>
              <w:t>‘</w:t>
            </w:r>
            <w:r w:rsidRPr="00CC2CBA">
              <w:t>E</w:t>
            </w:r>
            <w:r>
              <w:t>’</w:t>
            </w:r>
            <w:r w:rsidRPr="00CC2CBA">
              <w:t xml:space="preserve"> </w:t>
            </w:r>
          </w:p>
          <w:p w14:paraId="0FFAB189" w14:textId="77777777" w:rsidR="00FF370C" w:rsidRDefault="00FF370C" w:rsidP="0052535B">
            <w:pPr>
              <w:pStyle w:val="ListBullet"/>
              <w:numPr>
                <w:ilvl w:val="0"/>
                <w:numId w:val="1"/>
              </w:numPr>
              <w:ind w:left="979"/>
              <w:jc w:val="left"/>
            </w:pPr>
            <w:r w:rsidRPr="00CC2CBA">
              <w:t xml:space="preserve">Family Planning-related, enter </w:t>
            </w:r>
            <w:r>
              <w:t>‘</w:t>
            </w:r>
            <w:r w:rsidRPr="00CC2CBA">
              <w:t>F</w:t>
            </w:r>
            <w:r>
              <w:t>’</w:t>
            </w:r>
            <w:r w:rsidRPr="00CC2CBA">
              <w:t xml:space="preserve"> </w:t>
            </w:r>
          </w:p>
          <w:p w14:paraId="1F797D4F" w14:textId="77777777" w:rsidR="00FF370C" w:rsidRPr="00CC2CBA" w:rsidRDefault="00FF370C" w:rsidP="0052535B">
            <w:pPr>
              <w:pStyle w:val="ListBullet"/>
              <w:numPr>
                <w:ilvl w:val="0"/>
                <w:numId w:val="1"/>
              </w:numPr>
              <w:ind w:left="979"/>
              <w:jc w:val="left"/>
            </w:pPr>
            <w:r>
              <w:t>B</w:t>
            </w:r>
            <w:r w:rsidRPr="00CC2CBA">
              <w:t xml:space="preserve">oth EPSDT/HCY and Family Planning, enter </w:t>
            </w:r>
            <w:r>
              <w:t>‘</w:t>
            </w:r>
            <w:r w:rsidRPr="00CC2CBA">
              <w:t>B</w:t>
            </w:r>
            <w:r>
              <w:t>’</w:t>
            </w:r>
          </w:p>
        </w:tc>
      </w:tr>
      <w:tr w:rsidR="00FF370C" w:rsidRPr="00F1187D" w14:paraId="106D32FE" w14:textId="77777777" w:rsidTr="000C2E7A">
        <w:trPr>
          <w:trHeight w:val="855"/>
        </w:trPr>
        <w:tc>
          <w:tcPr>
            <w:tcW w:w="1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CE4D6" w:fill="FCE4D6"/>
            <w:vAlign w:val="center"/>
            <w:hideMark/>
          </w:tcPr>
          <w:p w14:paraId="43AFA54D"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24i</w:t>
            </w:r>
            <w:r>
              <w:rPr>
                <w:rFonts w:cs="Tahoma"/>
                <w:color w:val="000000"/>
                <w:szCs w:val="23"/>
              </w:rPr>
              <w:t>**</w:t>
            </w:r>
          </w:p>
        </w:tc>
        <w:tc>
          <w:tcPr>
            <w:tcW w:w="280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CE4D6" w:fill="FCE4D6"/>
            <w:vAlign w:val="center"/>
            <w:hideMark/>
          </w:tcPr>
          <w:p w14:paraId="44655F3A"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ID Qualifier</w:t>
            </w:r>
          </w:p>
        </w:tc>
        <w:tc>
          <w:tcPr>
            <w:tcW w:w="59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CE4D6" w:fill="FCE4D6"/>
            <w:vAlign w:val="center"/>
            <w:hideMark/>
          </w:tcPr>
          <w:p w14:paraId="00030F43"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A provider taxonomy code must be reported if providers have one</w:t>
            </w:r>
            <w:r>
              <w:rPr>
                <w:rFonts w:cs="Tahoma"/>
                <w:color w:val="000000"/>
                <w:szCs w:val="23"/>
              </w:rPr>
              <w:t xml:space="preserve"> (1) </w:t>
            </w:r>
            <w:r w:rsidRPr="00F1187D">
              <w:rPr>
                <w:rFonts w:cs="Tahoma"/>
                <w:color w:val="000000"/>
                <w:szCs w:val="23"/>
              </w:rPr>
              <w:t>NPI for multiple legacy MO HealthNet provider numbers.</w:t>
            </w:r>
            <w:r>
              <w:rPr>
                <w:rFonts w:cs="Tahoma"/>
                <w:color w:val="000000"/>
                <w:szCs w:val="23"/>
              </w:rPr>
              <w:t xml:space="preserve"> I</w:t>
            </w:r>
            <w:r w:rsidRPr="00F1187D">
              <w:rPr>
                <w:rFonts w:cs="Tahoma"/>
                <w:color w:val="000000"/>
                <w:szCs w:val="23"/>
              </w:rPr>
              <w:t xml:space="preserve">f the rendering provider is required to report a Provider Taxonomy Code to </w:t>
            </w:r>
            <w:r>
              <w:rPr>
                <w:rFonts w:cs="Tahoma"/>
                <w:color w:val="000000"/>
                <w:szCs w:val="23"/>
              </w:rPr>
              <w:t>MHD, e</w:t>
            </w:r>
            <w:r w:rsidRPr="00F1187D">
              <w:rPr>
                <w:rFonts w:cs="Tahoma"/>
                <w:color w:val="000000"/>
                <w:szCs w:val="23"/>
              </w:rPr>
              <w:t>nter the Provider Taxonomy qualifier ZZ in the shaded area.</w:t>
            </w:r>
            <w:r>
              <w:rPr>
                <w:rFonts w:cs="Tahoma"/>
                <w:color w:val="000000"/>
                <w:szCs w:val="23"/>
              </w:rPr>
              <w:t xml:space="preserve"> </w:t>
            </w:r>
          </w:p>
        </w:tc>
      </w:tr>
      <w:tr w:rsidR="00FF370C" w:rsidRPr="00F1187D" w14:paraId="0C923924" w14:textId="77777777" w:rsidTr="0055132B">
        <w:trPr>
          <w:trHeight w:val="1930"/>
        </w:trPr>
        <w:tc>
          <w:tcPr>
            <w:tcW w:w="1351" w:type="dxa"/>
            <w:tcBorders>
              <w:top w:val="single" w:sz="4" w:space="0" w:color="FFFFFF" w:themeColor="background1"/>
              <w:left w:val="single" w:sz="4" w:space="0" w:color="FFFFFF" w:themeColor="background1"/>
              <w:right w:val="single" w:sz="4" w:space="0" w:color="FFFFFF" w:themeColor="background1"/>
            </w:tcBorders>
            <w:shd w:val="clear" w:color="000000" w:fill="F8CBAD"/>
            <w:vAlign w:val="center"/>
            <w:hideMark/>
          </w:tcPr>
          <w:p w14:paraId="4849EFD9"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24j</w:t>
            </w:r>
            <w:r>
              <w:rPr>
                <w:rFonts w:cs="Tahoma"/>
                <w:color w:val="000000"/>
                <w:szCs w:val="23"/>
              </w:rPr>
              <w:t>**</w:t>
            </w:r>
          </w:p>
        </w:tc>
        <w:tc>
          <w:tcPr>
            <w:tcW w:w="2806" w:type="dxa"/>
            <w:gridSpan w:val="2"/>
            <w:tcBorders>
              <w:top w:val="single" w:sz="4" w:space="0" w:color="FFFFFF" w:themeColor="background1"/>
              <w:left w:val="single" w:sz="4" w:space="0" w:color="FFFFFF" w:themeColor="background1"/>
              <w:right w:val="single" w:sz="4" w:space="0" w:color="FFFFFF" w:themeColor="background1"/>
            </w:tcBorders>
            <w:shd w:val="clear" w:color="000000" w:fill="F8CBAD"/>
            <w:vAlign w:val="center"/>
            <w:hideMark/>
          </w:tcPr>
          <w:p w14:paraId="57833AA0"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Rendering Provider ID</w:t>
            </w:r>
          </w:p>
        </w:tc>
        <w:tc>
          <w:tcPr>
            <w:tcW w:w="5928" w:type="dxa"/>
            <w:tcBorders>
              <w:top w:val="single" w:sz="4" w:space="0" w:color="FFFFFF" w:themeColor="background1"/>
              <w:left w:val="single" w:sz="4" w:space="0" w:color="FFFFFF" w:themeColor="background1"/>
              <w:right w:val="single" w:sz="4" w:space="0" w:color="FFFFFF" w:themeColor="background1"/>
            </w:tcBorders>
            <w:shd w:val="clear" w:color="000000" w:fill="F8CBAD"/>
            <w:vAlign w:val="center"/>
            <w:hideMark/>
          </w:tcPr>
          <w:p w14:paraId="606CE5BD"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If the Provider Taxonomy qualifier</w:t>
            </w:r>
            <w:r>
              <w:rPr>
                <w:rFonts w:cs="Tahoma"/>
                <w:color w:val="000000"/>
                <w:szCs w:val="23"/>
              </w:rPr>
              <w:t xml:space="preserve"> (ZZ)</w:t>
            </w:r>
            <w:r w:rsidRPr="00F1187D">
              <w:rPr>
                <w:rFonts w:cs="Tahoma"/>
                <w:color w:val="000000"/>
                <w:szCs w:val="23"/>
              </w:rPr>
              <w:t xml:space="preserve"> was reported in </w:t>
            </w:r>
            <w:r>
              <w:rPr>
                <w:rFonts w:cs="Tahoma"/>
                <w:color w:val="000000"/>
                <w:szCs w:val="23"/>
              </w:rPr>
              <w:t xml:space="preserve">Field </w:t>
            </w:r>
            <w:r w:rsidRPr="00F1187D">
              <w:rPr>
                <w:rFonts w:cs="Tahoma"/>
                <w:color w:val="000000"/>
                <w:szCs w:val="23"/>
              </w:rPr>
              <w:t>24</w:t>
            </w:r>
            <w:r>
              <w:rPr>
                <w:rFonts w:cs="Tahoma"/>
                <w:color w:val="000000"/>
                <w:szCs w:val="23"/>
              </w:rPr>
              <w:t>i</w:t>
            </w:r>
            <w:r w:rsidRPr="00F1187D">
              <w:rPr>
                <w:rFonts w:cs="Tahoma"/>
                <w:color w:val="000000"/>
                <w:szCs w:val="23"/>
              </w:rPr>
              <w:t>; enter the corresponding 10-digit Provider Taxonomy Code in the shaded area</w:t>
            </w:r>
            <w:r>
              <w:rPr>
                <w:rFonts w:cs="Tahoma"/>
                <w:color w:val="000000"/>
                <w:szCs w:val="23"/>
              </w:rPr>
              <w:t>.</w:t>
            </w:r>
          </w:p>
          <w:p w14:paraId="4CB666CA"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Enter the 10</w:t>
            </w:r>
            <w:r>
              <w:rPr>
                <w:rFonts w:cs="Tahoma"/>
                <w:color w:val="000000"/>
                <w:szCs w:val="23"/>
              </w:rPr>
              <w:t>-</w:t>
            </w:r>
            <w:r w:rsidRPr="00F1187D">
              <w:rPr>
                <w:rFonts w:cs="Tahoma"/>
                <w:color w:val="000000"/>
                <w:szCs w:val="23"/>
              </w:rPr>
              <w:t>digit NPI number of the individual rendering the service in the unshaded area</w:t>
            </w:r>
          </w:p>
        </w:tc>
      </w:tr>
      <w:tr w:rsidR="00FF370C" w:rsidRPr="00F1187D" w14:paraId="6D62ECFA" w14:textId="77777777" w:rsidTr="000C2E7A">
        <w:trPr>
          <w:trHeight w:val="300"/>
        </w:trPr>
        <w:tc>
          <w:tcPr>
            <w:tcW w:w="1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CE4D6" w:fill="FCE4D6"/>
            <w:vAlign w:val="center"/>
            <w:hideMark/>
          </w:tcPr>
          <w:p w14:paraId="60A6C0D0"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25</w:t>
            </w:r>
          </w:p>
        </w:tc>
        <w:tc>
          <w:tcPr>
            <w:tcW w:w="280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CE4D6" w:fill="FCE4D6"/>
            <w:vAlign w:val="center"/>
            <w:hideMark/>
          </w:tcPr>
          <w:p w14:paraId="783FE83D" w14:textId="77777777" w:rsidR="00FF370C" w:rsidRPr="00F1187D" w:rsidRDefault="00FF370C" w:rsidP="0052535B">
            <w:pPr>
              <w:spacing w:before="160" w:after="0" w:line="320" w:lineRule="atLeast"/>
              <w:rPr>
                <w:rFonts w:cs="Tahoma"/>
                <w:color w:val="000000"/>
                <w:szCs w:val="23"/>
              </w:rPr>
            </w:pPr>
            <w:r>
              <w:rPr>
                <w:rFonts w:cs="Tahoma"/>
                <w:color w:val="000000"/>
                <w:szCs w:val="23"/>
              </w:rPr>
              <w:t>SS #/</w:t>
            </w:r>
            <w:r w:rsidRPr="00F1187D">
              <w:rPr>
                <w:rFonts w:cs="Tahoma"/>
                <w:color w:val="000000"/>
                <w:szCs w:val="23"/>
              </w:rPr>
              <w:t>Fed</w:t>
            </w:r>
            <w:r>
              <w:rPr>
                <w:rFonts w:cs="Tahoma"/>
                <w:color w:val="000000"/>
                <w:szCs w:val="23"/>
              </w:rPr>
              <w:t xml:space="preserve"> Tax ID</w:t>
            </w:r>
          </w:p>
        </w:tc>
        <w:tc>
          <w:tcPr>
            <w:tcW w:w="59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CE4D6" w:fill="FCE4D6"/>
            <w:vAlign w:val="center"/>
            <w:hideMark/>
          </w:tcPr>
          <w:p w14:paraId="46BD75F4"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Leave blank</w:t>
            </w:r>
          </w:p>
        </w:tc>
      </w:tr>
      <w:tr w:rsidR="00FF370C" w:rsidRPr="00F1187D" w14:paraId="50D2B26D" w14:textId="77777777" w:rsidTr="000C2E7A">
        <w:trPr>
          <w:trHeight w:val="570"/>
        </w:trPr>
        <w:tc>
          <w:tcPr>
            <w:tcW w:w="1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8CBAD" w:fill="F8CBAD"/>
            <w:vAlign w:val="center"/>
            <w:hideMark/>
          </w:tcPr>
          <w:p w14:paraId="072A1CC6"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26</w:t>
            </w:r>
          </w:p>
        </w:tc>
        <w:tc>
          <w:tcPr>
            <w:tcW w:w="280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8CBAD" w:fill="F8CBAD"/>
            <w:vAlign w:val="center"/>
            <w:hideMark/>
          </w:tcPr>
          <w:p w14:paraId="759E8569"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Patient Account Number</w:t>
            </w:r>
          </w:p>
        </w:tc>
        <w:tc>
          <w:tcPr>
            <w:tcW w:w="59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8CBAD" w:fill="F8CBAD"/>
            <w:vAlign w:val="center"/>
            <w:hideMark/>
          </w:tcPr>
          <w:p w14:paraId="5D70F0CC"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 xml:space="preserve">For the provider’s own information, a maximum of 12 alpha and/or numeric characters may be entered here </w:t>
            </w:r>
          </w:p>
        </w:tc>
      </w:tr>
      <w:tr w:rsidR="00FF370C" w:rsidRPr="00F1187D" w14:paraId="5D60C7C8" w14:textId="77777777" w:rsidTr="000C2E7A">
        <w:trPr>
          <w:trHeight w:val="300"/>
        </w:trPr>
        <w:tc>
          <w:tcPr>
            <w:tcW w:w="1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CE4D6" w:fill="FCE4D6"/>
            <w:vAlign w:val="center"/>
            <w:hideMark/>
          </w:tcPr>
          <w:p w14:paraId="3E13E427"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27</w:t>
            </w:r>
          </w:p>
        </w:tc>
        <w:tc>
          <w:tcPr>
            <w:tcW w:w="280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CE4D6" w:fill="FCE4D6"/>
            <w:vAlign w:val="center"/>
            <w:hideMark/>
          </w:tcPr>
          <w:p w14:paraId="1C247CDE"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Assignment</w:t>
            </w:r>
          </w:p>
        </w:tc>
        <w:tc>
          <w:tcPr>
            <w:tcW w:w="59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CE4D6" w:fill="FCE4D6"/>
            <w:vAlign w:val="center"/>
            <w:hideMark/>
          </w:tcPr>
          <w:p w14:paraId="3ED71C2D"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 xml:space="preserve">Not required on </w:t>
            </w:r>
            <w:r>
              <w:rPr>
                <w:rFonts w:cs="Tahoma"/>
                <w:color w:val="000000"/>
                <w:szCs w:val="23"/>
              </w:rPr>
              <w:t>MHD</w:t>
            </w:r>
            <w:r w:rsidRPr="00F1187D">
              <w:rPr>
                <w:rFonts w:cs="Tahoma"/>
                <w:color w:val="000000"/>
                <w:szCs w:val="23"/>
              </w:rPr>
              <w:t xml:space="preserve"> claims </w:t>
            </w:r>
          </w:p>
        </w:tc>
      </w:tr>
      <w:tr w:rsidR="00FF370C" w:rsidRPr="00F1187D" w14:paraId="276C2B99" w14:textId="77777777" w:rsidTr="000C2E7A">
        <w:trPr>
          <w:trHeight w:val="300"/>
        </w:trPr>
        <w:tc>
          <w:tcPr>
            <w:tcW w:w="1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8CBAD" w:fill="F8CBAD"/>
            <w:vAlign w:val="center"/>
            <w:hideMark/>
          </w:tcPr>
          <w:p w14:paraId="64DD30E6"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28</w:t>
            </w:r>
            <w:r>
              <w:rPr>
                <w:rFonts w:cs="Tahoma"/>
                <w:color w:val="000000"/>
                <w:szCs w:val="23"/>
              </w:rPr>
              <w:t>*</w:t>
            </w:r>
          </w:p>
        </w:tc>
        <w:tc>
          <w:tcPr>
            <w:tcW w:w="280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8CBAD" w:fill="F8CBAD"/>
            <w:vAlign w:val="center"/>
            <w:hideMark/>
          </w:tcPr>
          <w:p w14:paraId="14A9E151"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Total Charge</w:t>
            </w:r>
          </w:p>
        </w:tc>
        <w:tc>
          <w:tcPr>
            <w:tcW w:w="59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8CBAD" w:fill="F8CBAD"/>
            <w:vAlign w:val="center"/>
            <w:hideMark/>
          </w:tcPr>
          <w:p w14:paraId="54359A45"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Enter the sum of the line item charges</w:t>
            </w:r>
          </w:p>
        </w:tc>
      </w:tr>
      <w:tr w:rsidR="00FF370C" w:rsidRPr="00F1187D" w14:paraId="638C9CC7" w14:textId="77777777" w:rsidTr="000C2E7A">
        <w:trPr>
          <w:trHeight w:val="1140"/>
        </w:trPr>
        <w:tc>
          <w:tcPr>
            <w:tcW w:w="1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CE4D6" w:fill="FCE4D6"/>
            <w:vAlign w:val="center"/>
            <w:hideMark/>
          </w:tcPr>
          <w:p w14:paraId="7BD160F3"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29</w:t>
            </w:r>
          </w:p>
        </w:tc>
        <w:tc>
          <w:tcPr>
            <w:tcW w:w="280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CE4D6" w:fill="FCE4D6"/>
            <w:vAlign w:val="center"/>
            <w:hideMark/>
          </w:tcPr>
          <w:p w14:paraId="2A813859"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Amount Paid</w:t>
            </w:r>
          </w:p>
        </w:tc>
        <w:tc>
          <w:tcPr>
            <w:tcW w:w="59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CE4D6" w:fill="FCE4D6"/>
            <w:vAlign w:val="center"/>
            <w:hideMark/>
          </w:tcPr>
          <w:p w14:paraId="3A5B81BA"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Enter the total amount received by all other insurance resources</w:t>
            </w:r>
            <w:r>
              <w:rPr>
                <w:rFonts w:cs="Tahoma"/>
                <w:color w:val="000000"/>
                <w:szCs w:val="23"/>
              </w:rPr>
              <w:t xml:space="preserve">, excluding </w:t>
            </w:r>
            <w:r>
              <w:rPr>
                <w:rFonts w:cs="Tahoma"/>
                <w:bCs/>
                <w:color w:val="000000"/>
                <w:szCs w:val="23"/>
              </w:rPr>
              <w:t>p</w:t>
            </w:r>
            <w:r w:rsidRPr="00DA3072">
              <w:rPr>
                <w:rFonts w:cs="Tahoma"/>
                <w:bCs/>
                <w:color w:val="000000"/>
                <w:szCs w:val="23"/>
              </w:rPr>
              <w:t xml:space="preserve">revious </w:t>
            </w:r>
            <w:r>
              <w:rPr>
                <w:rFonts w:cs="Tahoma"/>
                <w:bCs/>
                <w:color w:val="000000"/>
                <w:szCs w:val="23"/>
              </w:rPr>
              <w:t>MHD</w:t>
            </w:r>
            <w:r w:rsidRPr="00DA3072">
              <w:rPr>
                <w:rFonts w:cs="Tahoma"/>
                <w:bCs/>
                <w:color w:val="000000"/>
                <w:szCs w:val="23"/>
              </w:rPr>
              <w:t xml:space="preserve"> payments, Medicare payments, cost sharing</w:t>
            </w:r>
            <w:r>
              <w:rPr>
                <w:rFonts w:cs="Tahoma"/>
                <w:bCs/>
                <w:color w:val="000000"/>
                <w:szCs w:val="23"/>
              </w:rPr>
              <w:t>,</w:t>
            </w:r>
            <w:r w:rsidRPr="00DA3072">
              <w:rPr>
                <w:rFonts w:cs="Tahoma"/>
                <w:bCs/>
                <w:color w:val="000000"/>
                <w:szCs w:val="23"/>
              </w:rPr>
              <w:t xml:space="preserve"> and copay amounts</w:t>
            </w:r>
          </w:p>
        </w:tc>
      </w:tr>
      <w:tr w:rsidR="00FF370C" w:rsidRPr="00F1187D" w14:paraId="03A6DBCA" w14:textId="77777777" w:rsidTr="000C2E7A">
        <w:trPr>
          <w:trHeight w:val="570"/>
        </w:trPr>
        <w:tc>
          <w:tcPr>
            <w:tcW w:w="1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8CBAD" w:fill="F8CBAD"/>
            <w:vAlign w:val="center"/>
            <w:hideMark/>
          </w:tcPr>
          <w:p w14:paraId="246760D3"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30</w:t>
            </w:r>
          </w:p>
        </w:tc>
        <w:tc>
          <w:tcPr>
            <w:tcW w:w="280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8CBAD" w:fill="F8CBAD"/>
            <w:vAlign w:val="center"/>
            <w:hideMark/>
          </w:tcPr>
          <w:p w14:paraId="2CFA5306"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Balance Due</w:t>
            </w:r>
          </w:p>
        </w:tc>
        <w:tc>
          <w:tcPr>
            <w:tcW w:w="59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8CBAD" w:fill="F8CBAD"/>
            <w:vAlign w:val="center"/>
            <w:hideMark/>
          </w:tcPr>
          <w:p w14:paraId="1A4FD4E4"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Enter the difference between the total charge (Field 28) and the amount paid (Field 29)</w:t>
            </w:r>
          </w:p>
        </w:tc>
      </w:tr>
      <w:tr w:rsidR="00FF370C" w:rsidRPr="00F1187D" w14:paraId="40B74146" w14:textId="77777777" w:rsidTr="000C2E7A">
        <w:trPr>
          <w:trHeight w:val="300"/>
        </w:trPr>
        <w:tc>
          <w:tcPr>
            <w:tcW w:w="1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CE4D6" w:fill="FCE4D6"/>
            <w:vAlign w:val="center"/>
            <w:hideMark/>
          </w:tcPr>
          <w:p w14:paraId="334A8743"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31</w:t>
            </w:r>
          </w:p>
        </w:tc>
        <w:tc>
          <w:tcPr>
            <w:tcW w:w="280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CE4D6" w:fill="FCE4D6"/>
            <w:vAlign w:val="center"/>
            <w:hideMark/>
          </w:tcPr>
          <w:p w14:paraId="4D33D5A1" w14:textId="77777777" w:rsidR="00FF370C" w:rsidRPr="00F1187D" w:rsidRDefault="00FF370C" w:rsidP="0052535B">
            <w:pPr>
              <w:spacing w:before="160" w:after="0" w:line="320" w:lineRule="atLeast"/>
              <w:rPr>
                <w:rFonts w:cs="Tahoma"/>
                <w:color w:val="000000"/>
                <w:szCs w:val="23"/>
              </w:rPr>
            </w:pPr>
            <w:r>
              <w:rPr>
                <w:rFonts w:cs="Tahoma"/>
                <w:color w:val="000000"/>
                <w:szCs w:val="23"/>
              </w:rPr>
              <w:t xml:space="preserve">Provider </w:t>
            </w:r>
            <w:r w:rsidRPr="00F1187D">
              <w:rPr>
                <w:rFonts w:cs="Tahoma"/>
                <w:color w:val="000000"/>
                <w:szCs w:val="23"/>
              </w:rPr>
              <w:t xml:space="preserve">Signature </w:t>
            </w:r>
          </w:p>
        </w:tc>
        <w:tc>
          <w:tcPr>
            <w:tcW w:w="59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CE4D6" w:fill="FCE4D6"/>
            <w:vAlign w:val="center"/>
            <w:hideMark/>
          </w:tcPr>
          <w:p w14:paraId="5897557B" w14:textId="77777777" w:rsidR="00FF370C" w:rsidRPr="00F1187D" w:rsidRDefault="00FF370C" w:rsidP="0052535B">
            <w:pPr>
              <w:spacing w:before="160" w:after="0" w:line="320" w:lineRule="atLeast"/>
              <w:rPr>
                <w:rFonts w:cs="Tahoma"/>
                <w:color w:val="000000"/>
                <w:szCs w:val="23"/>
              </w:rPr>
            </w:pPr>
            <w:r>
              <w:rPr>
                <w:rFonts w:cs="Tahoma"/>
                <w:color w:val="000000"/>
                <w:szCs w:val="23"/>
              </w:rPr>
              <w:t>Not required</w:t>
            </w:r>
            <w:r w:rsidRPr="00F1187D">
              <w:rPr>
                <w:rFonts w:cs="Tahoma"/>
                <w:color w:val="000000"/>
                <w:szCs w:val="23"/>
              </w:rPr>
              <w:t xml:space="preserve"> </w:t>
            </w:r>
          </w:p>
        </w:tc>
      </w:tr>
      <w:tr w:rsidR="00FF370C" w:rsidRPr="00F1187D" w14:paraId="607CCF11" w14:textId="77777777" w:rsidTr="000C2E7A">
        <w:trPr>
          <w:trHeight w:val="570"/>
        </w:trPr>
        <w:tc>
          <w:tcPr>
            <w:tcW w:w="1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8CBAD" w:fill="F8CBAD"/>
            <w:vAlign w:val="center"/>
            <w:hideMark/>
          </w:tcPr>
          <w:p w14:paraId="5150025B"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32</w:t>
            </w:r>
            <w:r>
              <w:rPr>
                <w:rFonts w:cs="Tahoma"/>
                <w:color w:val="000000"/>
                <w:szCs w:val="23"/>
              </w:rPr>
              <w:t>**</w:t>
            </w:r>
          </w:p>
        </w:tc>
        <w:tc>
          <w:tcPr>
            <w:tcW w:w="280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8CBAD" w:fill="F8CBAD"/>
            <w:vAlign w:val="center"/>
            <w:hideMark/>
          </w:tcPr>
          <w:p w14:paraId="0577346E" w14:textId="77777777" w:rsidR="00FF370C" w:rsidRPr="00F1187D" w:rsidRDefault="00FF370C" w:rsidP="0052535B">
            <w:pPr>
              <w:spacing w:before="160" w:after="0" w:line="320" w:lineRule="atLeast"/>
              <w:rPr>
                <w:rFonts w:cs="Tahoma"/>
                <w:color w:val="000000"/>
                <w:szCs w:val="23"/>
              </w:rPr>
            </w:pPr>
            <w:r>
              <w:rPr>
                <w:rFonts w:cs="Tahoma"/>
                <w:color w:val="000000"/>
                <w:szCs w:val="23"/>
              </w:rPr>
              <w:t>Name and Address of Facility</w:t>
            </w:r>
          </w:p>
        </w:tc>
        <w:tc>
          <w:tcPr>
            <w:tcW w:w="59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8CBAD" w:fill="F8CBAD"/>
            <w:vAlign w:val="center"/>
            <w:hideMark/>
          </w:tcPr>
          <w:p w14:paraId="49230B7E"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 xml:space="preserve">If services were rendered in a facility other than the home or office, enter the name and location of the facility. This field is required when the </w:t>
            </w:r>
            <w:r>
              <w:rPr>
                <w:rFonts w:cs="Tahoma"/>
                <w:color w:val="000000"/>
                <w:szCs w:val="23"/>
              </w:rPr>
              <w:t>POS</w:t>
            </w:r>
            <w:r w:rsidRPr="00F1187D">
              <w:rPr>
                <w:rFonts w:cs="Tahoma"/>
                <w:color w:val="000000"/>
                <w:szCs w:val="23"/>
              </w:rPr>
              <w:t xml:space="preserve"> is other than home or office</w:t>
            </w:r>
            <w:r>
              <w:rPr>
                <w:rFonts w:cs="Tahoma"/>
                <w:color w:val="000000"/>
                <w:szCs w:val="23"/>
              </w:rPr>
              <w:t>.</w:t>
            </w:r>
          </w:p>
        </w:tc>
      </w:tr>
      <w:tr w:rsidR="00FF370C" w:rsidRPr="00F1187D" w14:paraId="00E37F9D" w14:textId="77777777" w:rsidTr="000C2E7A">
        <w:trPr>
          <w:trHeight w:val="570"/>
        </w:trPr>
        <w:tc>
          <w:tcPr>
            <w:tcW w:w="1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CE4D6"/>
            <w:vAlign w:val="center"/>
            <w:hideMark/>
          </w:tcPr>
          <w:p w14:paraId="2F20A767"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32a</w:t>
            </w:r>
            <w:r>
              <w:rPr>
                <w:rFonts w:cs="Tahoma"/>
                <w:color w:val="000000"/>
                <w:szCs w:val="23"/>
              </w:rPr>
              <w:t>**</w:t>
            </w:r>
          </w:p>
        </w:tc>
        <w:tc>
          <w:tcPr>
            <w:tcW w:w="280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CE4D6"/>
            <w:vAlign w:val="center"/>
            <w:hideMark/>
          </w:tcPr>
          <w:p w14:paraId="12C2E74C"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NPI#</w:t>
            </w:r>
          </w:p>
        </w:tc>
        <w:tc>
          <w:tcPr>
            <w:tcW w:w="59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CE4D6"/>
            <w:vAlign w:val="center"/>
            <w:hideMark/>
          </w:tcPr>
          <w:p w14:paraId="5A301005"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Enter the 10</w:t>
            </w:r>
            <w:r>
              <w:rPr>
                <w:rFonts w:cs="Tahoma"/>
                <w:color w:val="000000"/>
                <w:szCs w:val="23"/>
              </w:rPr>
              <w:t>-</w:t>
            </w:r>
            <w:r w:rsidRPr="00F1187D">
              <w:rPr>
                <w:rFonts w:cs="Tahoma"/>
                <w:color w:val="000000"/>
                <w:szCs w:val="23"/>
              </w:rPr>
              <w:t xml:space="preserve">digit NPI </w:t>
            </w:r>
            <w:r>
              <w:rPr>
                <w:rFonts w:cs="Tahoma"/>
                <w:color w:val="000000"/>
                <w:szCs w:val="23"/>
              </w:rPr>
              <w:t xml:space="preserve">number </w:t>
            </w:r>
            <w:r w:rsidRPr="00F1187D">
              <w:rPr>
                <w:rFonts w:cs="Tahoma"/>
                <w:color w:val="000000"/>
                <w:szCs w:val="23"/>
              </w:rPr>
              <w:t>of the service facility location reported in Field 32</w:t>
            </w:r>
          </w:p>
        </w:tc>
      </w:tr>
      <w:tr w:rsidR="00FF370C" w:rsidRPr="00F1187D" w14:paraId="3A4FE428" w14:textId="77777777" w:rsidTr="000C2E7A">
        <w:trPr>
          <w:trHeight w:val="1425"/>
        </w:trPr>
        <w:tc>
          <w:tcPr>
            <w:tcW w:w="1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8CBAD"/>
            <w:vAlign w:val="center"/>
            <w:hideMark/>
          </w:tcPr>
          <w:p w14:paraId="32A35DD0"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32b</w:t>
            </w:r>
            <w:r>
              <w:rPr>
                <w:rFonts w:cs="Tahoma"/>
                <w:color w:val="000000"/>
                <w:szCs w:val="23"/>
              </w:rPr>
              <w:t>**</w:t>
            </w:r>
          </w:p>
        </w:tc>
        <w:tc>
          <w:tcPr>
            <w:tcW w:w="280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8CBAD"/>
            <w:vAlign w:val="center"/>
            <w:hideMark/>
          </w:tcPr>
          <w:p w14:paraId="4052BBBF"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Other ID#</w:t>
            </w:r>
          </w:p>
        </w:tc>
        <w:tc>
          <w:tcPr>
            <w:tcW w:w="59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8CBAD"/>
            <w:vAlign w:val="center"/>
            <w:hideMark/>
          </w:tcPr>
          <w:p w14:paraId="40F962CB" w14:textId="7408BD37" w:rsidR="00FF370C" w:rsidRPr="00F1187D" w:rsidRDefault="00FF370C" w:rsidP="0052535B">
            <w:pPr>
              <w:spacing w:before="160" w:after="0" w:line="320" w:lineRule="atLeast"/>
              <w:rPr>
                <w:rFonts w:cs="Tahoma"/>
                <w:color w:val="000000"/>
                <w:szCs w:val="23"/>
              </w:rPr>
            </w:pPr>
            <w:r w:rsidRPr="00F1187D">
              <w:rPr>
                <w:rFonts w:cs="Tahoma"/>
                <w:color w:val="000000"/>
                <w:szCs w:val="23"/>
              </w:rPr>
              <w:t xml:space="preserve">A provider taxonomy code must be reported if providers have one </w:t>
            </w:r>
            <w:r>
              <w:rPr>
                <w:rFonts w:cs="Tahoma"/>
                <w:color w:val="000000"/>
                <w:szCs w:val="23"/>
              </w:rPr>
              <w:t xml:space="preserve">(1) </w:t>
            </w:r>
            <w:r w:rsidRPr="00F1187D">
              <w:rPr>
                <w:rFonts w:cs="Tahoma"/>
                <w:color w:val="000000"/>
                <w:szCs w:val="23"/>
              </w:rPr>
              <w:t>NPI for multiple legacy MO HealthNet provider numbers.</w:t>
            </w:r>
            <w:r>
              <w:rPr>
                <w:rFonts w:cs="Tahoma"/>
                <w:color w:val="000000"/>
                <w:szCs w:val="23"/>
              </w:rPr>
              <w:t xml:space="preserve"> I</w:t>
            </w:r>
            <w:r w:rsidRPr="00F1187D">
              <w:rPr>
                <w:rFonts w:cs="Tahoma"/>
                <w:color w:val="000000"/>
                <w:szCs w:val="23"/>
              </w:rPr>
              <w:t xml:space="preserve">f the provider is required to report a Provider Taxonomy Code to </w:t>
            </w:r>
            <w:r>
              <w:rPr>
                <w:rFonts w:cs="Tahoma"/>
                <w:color w:val="000000"/>
                <w:szCs w:val="23"/>
              </w:rPr>
              <w:t>MHD, e</w:t>
            </w:r>
            <w:r w:rsidRPr="00F1187D">
              <w:rPr>
                <w:rFonts w:cs="Tahoma"/>
                <w:color w:val="000000"/>
                <w:szCs w:val="23"/>
              </w:rPr>
              <w:t>nter the Provider Taxonomy qualifier ZZ and corresponding 10</w:t>
            </w:r>
            <w:r>
              <w:rPr>
                <w:rFonts w:cs="Tahoma"/>
                <w:color w:val="000000"/>
                <w:szCs w:val="23"/>
              </w:rPr>
              <w:t>-</w:t>
            </w:r>
            <w:r w:rsidRPr="00F1187D">
              <w:rPr>
                <w:rFonts w:cs="Tahoma"/>
                <w:color w:val="000000"/>
                <w:szCs w:val="23"/>
              </w:rPr>
              <w:t xml:space="preserve">digit Provider Taxonomy code for NPI </w:t>
            </w:r>
            <w:r>
              <w:rPr>
                <w:rFonts w:cs="Tahoma"/>
                <w:color w:val="000000"/>
                <w:szCs w:val="23"/>
              </w:rPr>
              <w:t xml:space="preserve">number </w:t>
            </w:r>
            <w:r w:rsidRPr="00F1187D">
              <w:rPr>
                <w:rFonts w:cs="Tahoma"/>
                <w:color w:val="000000"/>
                <w:szCs w:val="23"/>
              </w:rPr>
              <w:t xml:space="preserve">reported in </w:t>
            </w:r>
            <w:r>
              <w:rPr>
                <w:rFonts w:cs="Tahoma"/>
                <w:color w:val="000000"/>
                <w:szCs w:val="23"/>
              </w:rPr>
              <w:t>F</w:t>
            </w:r>
            <w:r w:rsidRPr="00F1187D">
              <w:rPr>
                <w:rFonts w:cs="Tahoma"/>
                <w:color w:val="000000"/>
                <w:szCs w:val="23"/>
              </w:rPr>
              <w:t>ield 32a. Do not enter a space, hyphen</w:t>
            </w:r>
            <w:r w:rsidR="001D218E">
              <w:rPr>
                <w:rFonts w:cs="Tahoma"/>
                <w:color w:val="000000"/>
                <w:szCs w:val="23"/>
              </w:rPr>
              <w:t>,</w:t>
            </w:r>
            <w:r w:rsidRPr="00F1187D">
              <w:rPr>
                <w:rFonts w:cs="Tahoma"/>
                <w:color w:val="000000"/>
                <w:szCs w:val="23"/>
              </w:rPr>
              <w:t xml:space="preserve"> or other separator between the qualifier and code.</w:t>
            </w:r>
          </w:p>
        </w:tc>
      </w:tr>
      <w:tr w:rsidR="00FF370C" w:rsidRPr="00F1187D" w14:paraId="409283AB" w14:textId="77777777" w:rsidTr="000C2E7A">
        <w:trPr>
          <w:trHeight w:val="300"/>
        </w:trPr>
        <w:tc>
          <w:tcPr>
            <w:tcW w:w="1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CE4D6" w:fill="FCE4D6"/>
            <w:vAlign w:val="center"/>
            <w:hideMark/>
          </w:tcPr>
          <w:p w14:paraId="25F0A747"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33</w:t>
            </w:r>
            <w:r>
              <w:rPr>
                <w:rFonts w:cs="Tahoma"/>
                <w:color w:val="000000"/>
                <w:szCs w:val="23"/>
              </w:rPr>
              <w:t>*</w:t>
            </w:r>
          </w:p>
        </w:tc>
        <w:tc>
          <w:tcPr>
            <w:tcW w:w="280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CE4D6" w:fill="FCE4D6"/>
            <w:vAlign w:val="center"/>
            <w:hideMark/>
          </w:tcPr>
          <w:p w14:paraId="1C4E12FB"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Provider Name/Number/Address</w:t>
            </w:r>
          </w:p>
        </w:tc>
        <w:tc>
          <w:tcPr>
            <w:tcW w:w="59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CE4D6" w:fill="FCE4D6"/>
            <w:vAlign w:val="center"/>
            <w:hideMark/>
          </w:tcPr>
          <w:p w14:paraId="7A3AE5E5"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Enter the provider’s name, phone number</w:t>
            </w:r>
            <w:r>
              <w:rPr>
                <w:rFonts w:cs="Tahoma"/>
                <w:color w:val="000000"/>
                <w:szCs w:val="23"/>
              </w:rPr>
              <w:t>,</w:t>
            </w:r>
            <w:r w:rsidRPr="00F1187D">
              <w:rPr>
                <w:rFonts w:cs="Tahoma"/>
                <w:color w:val="000000"/>
                <w:szCs w:val="23"/>
              </w:rPr>
              <w:t xml:space="preserve"> and address </w:t>
            </w:r>
          </w:p>
        </w:tc>
      </w:tr>
      <w:tr w:rsidR="00FF370C" w:rsidRPr="00F1187D" w14:paraId="3235B36E" w14:textId="77777777" w:rsidTr="000C2E7A">
        <w:trPr>
          <w:trHeight w:val="300"/>
        </w:trPr>
        <w:tc>
          <w:tcPr>
            <w:tcW w:w="1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8CBAD" w:fill="F8CBAD"/>
            <w:vAlign w:val="center"/>
            <w:hideMark/>
          </w:tcPr>
          <w:p w14:paraId="4FD20C2A"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33a</w:t>
            </w:r>
            <w:r>
              <w:rPr>
                <w:rFonts w:cs="Tahoma"/>
                <w:color w:val="000000"/>
                <w:szCs w:val="23"/>
              </w:rPr>
              <w:t>**</w:t>
            </w:r>
          </w:p>
        </w:tc>
        <w:tc>
          <w:tcPr>
            <w:tcW w:w="280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8CBAD" w:fill="F8CBAD"/>
            <w:vAlign w:val="center"/>
            <w:hideMark/>
          </w:tcPr>
          <w:p w14:paraId="48298751"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NPI#</w:t>
            </w:r>
          </w:p>
        </w:tc>
        <w:tc>
          <w:tcPr>
            <w:tcW w:w="59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8CBAD" w:fill="F8CBAD"/>
            <w:vAlign w:val="center"/>
            <w:hideMark/>
          </w:tcPr>
          <w:p w14:paraId="7C390304" w14:textId="423C033C" w:rsidR="00FF370C" w:rsidRPr="00F1187D" w:rsidRDefault="00FF370C" w:rsidP="0052535B">
            <w:pPr>
              <w:spacing w:before="160" w:after="0" w:line="320" w:lineRule="atLeast"/>
              <w:rPr>
                <w:rFonts w:cs="Tahoma"/>
                <w:color w:val="000000"/>
                <w:szCs w:val="23"/>
              </w:rPr>
            </w:pPr>
            <w:r w:rsidRPr="00F1187D">
              <w:rPr>
                <w:rFonts w:cs="Tahoma"/>
                <w:color w:val="000000"/>
                <w:szCs w:val="23"/>
              </w:rPr>
              <w:t xml:space="preserve">Enter the NPI </w:t>
            </w:r>
            <w:r>
              <w:rPr>
                <w:rFonts w:cs="Tahoma"/>
                <w:color w:val="000000"/>
                <w:szCs w:val="23"/>
              </w:rPr>
              <w:t xml:space="preserve">number </w:t>
            </w:r>
            <w:r w:rsidRPr="00F1187D">
              <w:rPr>
                <w:rFonts w:cs="Tahoma"/>
                <w:color w:val="000000"/>
                <w:szCs w:val="23"/>
              </w:rPr>
              <w:t>of the billing provider in Field 33</w:t>
            </w:r>
          </w:p>
        </w:tc>
      </w:tr>
      <w:tr w:rsidR="00FF370C" w:rsidRPr="00F1187D" w14:paraId="567C4095" w14:textId="77777777" w:rsidTr="0052535B">
        <w:trPr>
          <w:trHeight w:val="809"/>
        </w:trPr>
        <w:tc>
          <w:tcPr>
            <w:tcW w:w="1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CE4D6" w:fill="FCE4D6"/>
            <w:vAlign w:val="center"/>
            <w:hideMark/>
          </w:tcPr>
          <w:p w14:paraId="513149EB" w14:textId="77777777" w:rsidR="00FF370C" w:rsidRPr="00F1187D" w:rsidRDefault="00FF370C" w:rsidP="0052535B">
            <w:pPr>
              <w:spacing w:before="160" w:after="0" w:line="320" w:lineRule="atLeast"/>
              <w:jc w:val="center"/>
              <w:rPr>
                <w:rFonts w:cs="Tahoma"/>
                <w:color w:val="000000"/>
                <w:szCs w:val="23"/>
              </w:rPr>
            </w:pPr>
            <w:r w:rsidRPr="00F1187D">
              <w:rPr>
                <w:rFonts w:cs="Tahoma"/>
                <w:color w:val="000000"/>
                <w:szCs w:val="23"/>
              </w:rPr>
              <w:t>33b</w:t>
            </w:r>
            <w:r>
              <w:rPr>
                <w:rFonts w:cs="Tahoma"/>
                <w:color w:val="000000"/>
                <w:szCs w:val="23"/>
              </w:rPr>
              <w:t>**</w:t>
            </w:r>
          </w:p>
        </w:tc>
        <w:tc>
          <w:tcPr>
            <w:tcW w:w="280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CE4D6" w:fill="FCE4D6"/>
            <w:vAlign w:val="center"/>
            <w:hideMark/>
          </w:tcPr>
          <w:p w14:paraId="6AED96BB" w14:textId="77777777" w:rsidR="00FF370C" w:rsidRPr="00F1187D" w:rsidRDefault="00FF370C" w:rsidP="0052535B">
            <w:pPr>
              <w:spacing w:before="160" w:after="0" w:line="320" w:lineRule="atLeast"/>
              <w:rPr>
                <w:rFonts w:cs="Tahoma"/>
                <w:color w:val="000000"/>
                <w:szCs w:val="23"/>
              </w:rPr>
            </w:pPr>
            <w:r w:rsidRPr="00F1187D">
              <w:rPr>
                <w:rFonts w:cs="Tahoma"/>
                <w:color w:val="000000"/>
                <w:szCs w:val="23"/>
              </w:rPr>
              <w:t>Other ID#</w:t>
            </w:r>
          </w:p>
        </w:tc>
        <w:tc>
          <w:tcPr>
            <w:tcW w:w="59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CE4D6" w:fill="FCE4D6"/>
            <w:vAlign w:val="center"/>
            <w:hideMark/>
          </w:tcPr>
          <w:p w14:paraId="37BC8662" w14:textId="6CA3BD74" w:rsidR="00FF370C" w:rsidRPr="00F1187D" w:rsidRDefault="00FF370C" w:rsidP="0052535B">
            <w:pPr>
              <w:spacing w:before="160" w:after="0" w:line="320" w:lineRule="atLeast"/>
              <w:rPr>
                <w:rFonts w:cs="Tahoma"/>
                <w:color w:val="000000"/>
                <w:szCs w:val="23"/>
              </w:rPr>
            </w:pPr>
            <w:r>
              <w:rPr>
                <w:rFonts w:cs="Tahoma"/>
                <w:color w:val="000000"/>
                <w:szCs w:val="23"/>
              </w:rPr>
              <w:t>I</w:t>
            </w:r>
            <w:r w:rsidRPr="00F1187D">
              <w:rPr>
                <w:rFonts w:cs="Tahoma"/>
                <w:color w:val="000000"/>
                <w:szCs w:val="23"/>
              </w:rPr>
              <w:t xml:space="preserve">f the provider is required to report a Provider Taxonomy Code to </w:t>
            </w:r>
            <w:r>
              <w:rPr>
                <w:rFonts w:cs="Tahoma"/>
                <w:color w:val="000000"/>
                <w:szCs w:val="23"/>
              </w:rPr>
              <w:t>MHD, e</w:t>
            </w:r>
            <w:r w:rsidRPr="00F1187D">
              <w:rPr>
                <w:rFonts w:cs="Tahoma"/>
                <w:color w:val="000000"/>
                <w:szCs w:val="23"/>
              </w:rPr>
              <w:t>nter Provider Taxonomy qualifier ZZ and corresponding 10</w:t>
            </w:r>
            <w:r>
              <w:rPr>
                <w:rFonts w:cs="Tahoma"/>
                <w:color w:val="000000"/>
                <w:szCs w:val="23"/>
              </w:rPr>
              <w:t>-</w:t>
            </w:r>
            <w:r w:rsidRPr="00F1187D">
              <w:rPr>
                <w:rFonts w:cs="Tahoma"/>
                <w:color w:val="000000"/>
                <w:szCs w:val="23"/>
              </w:rPr>
              <w:t xml:space="preserve">digit Provider Taxonomy </w:t>
            </w:r>
            <w:r>
              <w:rPr>
                <w:rFonts w:cs="Tahoma"/>
                <w:color w:val="000000"/>
                <w:szCs w:val="23"/>
              </w:rPr>
              <w:t>C</w:t>
            </w:r>
            <w:r w:rsidRPr="00F1187D">
              <w:rPr>
                <w:rFonts w:cs="Tahoma"/>
                <w:color w:val="000000"/>
                <w:szCs w:val="23"/>
              </w:rPr>
              <w:t xml:space="preserve">ode for the NPI </w:t>
            </w:r>
            <w:r>
              <w:rPr>
                <w:rFonts w:cs="Tahoma"/>
                <w:color w:val="000000"/>
                <w:szCs w:val="23"/>
              </w:rPr>
              <w:t xml:space="preserve">number </w:t>
            </w:r>
            <w:r w:rsidRPr="00F1187D">
              <w:rPr>
                <w:rFonts w:cs="Tahoma"/>
                <w:color w:val="000000"/>
                <w:szCs w:val="23"/>
              </w:rPr>
              <w:t>reported in Field 33a. Do not enter a space, hyphen</w:t>
            </w:r>
            <w:r w:rsidR="001D218E">
              <w:rPr>
                <w:rFonts w:cs="Tahoma"/>
                <w:color w:val="000000"/>
                <w:szCs w:val="23"/>
              </w:rPr>
              <w:t>,</w:t>
            </w:r>
            <w:r w:rsidRPr="00F1187D">
              <w:rPr>
                <w:rFonts w:cs="Tahoma"/>
                <w:color w:val="000000"/>
                <w:szCs w:val="23"/>
              </w:rPr>
              <w:t xml:space="preserve"> or other separator between the qualifier and code. </w:t>
            </w:r>
          </w:p>
        </w:tc>
      </w:tr>
    </w:tbl>
    <w:p w14:paraId="77C66BF1" w14:textId="77777777" w:rsidR="00FF370C" w:rsidRPr="00B20615" w:rsidRDefault="00FF370C" w:rsidP="0052535B">
      <w:pPr>
        <w:pStyle w:val="Heading3"/>
      </w:pPr>
      <w:bookmarkStart w:id="147" w:name="_Toc380738415"/>
      <w:bookmarkStart w:id="148" w:name="_Toc173150960"/>
      <w:bookmarkStart w:id="149" w:name="_Toc178772221"/>
      <w:bookmarkStart w:id="150" w:name="_Toc178773055"/>
      <w:bookmarkStart w:id="151" w:name="_Toc239769219"/>
      <w:r w:rsidRPr="00B20615">
        <w:t>4.3</w:t>
      </w:r>
      <w:r>
        <w:t xml:space="preserve"> </w:t>
      </w:r>
      <w:r w:rsidRPr="00B20615">
        <w:t>Resubmission of Claims</w:t>
      </w:r>
      <w:bookmarkEnd w:id="147"/>
      <w:bookmarkEnd w:id="148"/>
      <w:bookmarkEnd w:id="149"/>
      <w:bookmarkEnd w:id="150"/>
      <w:bookmarkEnd w:id="151"/>
    </w:p>
    <w:p w14:paraId="1227F843" w14:textId="0B7DCAED" w:rsidR="00FF370C" w:rsidRDefault="00FF370C" w:rsidP="0052535B">
      <w:pPr>
        <w:spacing w:before="160" w:after="0"/>
      </w:pPr>
      <w:r w:rsidRPr="00384AE4">
        <w:t>Any line item on a claim that resulted in a zero</w:t>
      </w:r>
      <w:r>
        <w:t xml:space="preserve"> (0)</w:t>
      </w:r>
      <w:r w:rsidRPr="00384AE4">
        <w:t xml:space="preserve"> payment can be resubmitted if it denied due to a correctable error. The error that caused the claim to be denied </w:t>
      </w:r>
      <w:r w:rsidRPr="00384AE4">
        <w:rPr>
          <w:iCs/>
        </w:rPr>
        <w:t>must</w:t>
      </w:r>
      <w:r w:rsidRPr="00384AE4">
        <w:rPr>
          <w:i/>
        </w:rPr>
        <w:t xml:space="preserve"> </w:t>
      </w:r>
      <w:r w:rsidRPr="00384AE4">
        <w:t xml:space="preserve">be corrected before resubmitting the claim. The provider may </w:t>
      </w:r>
      <w:proofErr w:type="gramStart"/>
      <w:r w:rsidRPr="00384AE4">
        <w:t>resubmit</w:t>
      </w:r>
      <w:proofErr w:type="gramEnd"/>
      <w:r w:rsidRPr="00384AE4">
        <w:t xml:space="preserve"> electronically or on a </w:t>
      </w:r>
      <w:hyperlink r:id="rId46" w:history="1">
        <w:r w:rsidR="005F363F" w:rsidRPr="005F363F">
          <w:rPr>
            <w:rStyle w:val="Hyperlink"/>
          </w:rPr>
          <w:t>CMS-1500 claim form</w:t>
        </w:r>
      </w:hyperlink>
      <w:r w:rsidRPr="00384AE4">
        <w:t xml:space="preserve">. If a line item on a claim paid but the payment was incorrect, do </w:t>
      </w:r>
      <w:r w:rsidRPr="00384AE4">
        <w:rPr>
          <w:iCs/>
        </w:rPr>
        <w:t>not</w:t>
      </w:r>
      <w:r w:rsidRPr="00384AE4">
        <w:t xml:space="preserve"> resubmit that line item. For instance, if </w:t>
      </w:r>
      <w:r>
        <w:t>a provider bills the incorrect amount for a service</w:t>
      </w:r>
      <w:r w:rsidRPr="00384AE4">
        <w:t xml:space="preserve">, </w:t>
      </w:r>
      <w:r>
        <w:t>the</w:t>
      </w:r>
      <w:r w:rsidRPr="00384AE4">
        <w:t xml:space="preserve"> claim </w:t>
      </w:r>
      <w:r w:rsidRPr="00384AE4">
        <w:rPr>
          <w:iCs/>
        </w:rPr>
        <w:t>cannot</w:t>
      </w:r>
      <w:r w:rsidRPr="00384AE4">
        <w:t xml:space="preserve"> be resubmitted. It will deny it as a duplicate. </w:t>
      </w:r>
      <w:r>
        <w:t>Refer to t</w:t>
      </w:r>
      <w:r w:rsidRPr="00384AE4">
        <w:t xml:space="preserve">he </w:t>
      </w:r>
      <w:hyperlink r:id="rId47" w:history="1">
        <w:r w:rsidRPr="009C31F0">
          <w:rPr>
            <w:rStyle w:val="Hyperlink"/>
          </w:rPr>
          <w:t>General Sections Manual</w:t>
        </w:r>
      </w:hyperlink>
      <w:r w:rsidRPr="00384AE4">
        <w:t xml:space="preserve"> </w:t>
      </w:r>
      <w:r>
        <w:t>for an explanation of</w:t>
      </w:r>
      <w:r w:rsidRPr="00384AE4">
        <w:t xml:space="preserve"> the adjustment request process.</w:t>
      </w:r>
    </w:p>
    <w:p w14:paraId="226BD19F" w14:textId="77777777" w:rsidR="00FF370C" w:rsidRPr="00E826ED" w:rsidRDefault="00FF370C" w:rsidP="00FF370C">
      <w:pPr>
        <w:pStyle w:val="Heading3"/>
      </w:pPr>
      <w:bookmarkStart w:id="152" w:name="_4.4_Place_of"/>
      <w:bookmarkStart w:id="153" w:name="_Toc239769220"/>
      <w:bookmarkEnd w:id="152"/>
      <w:r w:rsidRPr="00E826ED">
        <w:t>4.4 Place of Service</w:t>
      </w:r>
      <w:r>
        <w:t xml:space="preserve"> Codes</w:t>
      </w:r>
      <w:bookmarkEnd w:id="153"/>
    </w:p>
    <w:p w14:paraId="1D558BD8" w14:textId="67CAB8C4" w:rsidR="00FF370C" w:rsidRDefault="001D218E" w:rsidP="00FF370C">
      <w:r>
        <w:t>BIW s</w:t>
      </w:r>
      <w:r w:rsidR="00FF370C">
        <w:t>ervices may be rendered in the following locations, and the appropriate POS code must be entered when submitting a claim:</w:t>
      </w:r>
    </w:p>
    <w:tbl>
      <w:tblPr>
        <w:tblW w:w="1007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723"/>
        <w:gridCol w:w="3042"/>
        <w:gridCol w:w="5305"/>
      </w:tblGrid>
      <w:tr w:rsidR="00FF370C" w:rsidRPr="00E826ED" w14:paraId="7AE5C0BB" w14:textId="77777777" w:rsidTr="0052535B">
        <w:trPr>
          <w:trHeight w:val="345"/>
          <w:tblHeader/>
        </w:trPr>
        <w:tc>
          <w:tcPr>
            <w:tcW w:w="1723" w:type="dxa"/>
            <w:shd w:val="clear" w:color="auto" w:fill="04427D"/>
            <w:vAlign w:val="center"/>
            <w:hideMark/>
          </w:tcPr>
          <w:p w14:paraId="75E29117" w14:textId="77777777" w:rsidR="00FF370C" w:rsidRPr="00E826ED" w:rsidRDefault="00FF370C" w:rsidP="0052535B">
            <w:pPr>
              <w:spacing w:before="160" w:after="0" w:line="320" w:lineRule="atLeast"/>
              <w:jc w:val="center"/>
              <w:rPr>
                <w:rFonts w:cs="Tahoma"/>
                <w:b/>
                <w:bCs/>
                <w:color w:val="FFFFFF"/>
                <w:sz w:val="26"/>
                <w:szCs w:val="26"/>
              </w:rPr>
            </w:pPr>
            <w:bookmarkStart w:id="154" w:name="RANGE!A2"/>
            <w:r>
              <w:rPr>
                <w:rFonts w:cs="Tahoma"/>
                <w:b/>
                <w:bCs/>
                <w:color w:val="FFFFFF"/>
                <w:sz w:val="26"/>
                <w:szCs w:val="26"/>
              </w:rPr>
              <w:t xml:space="preserve">POS </w:t>
            </w:r>
            <w:r w:rsidRPr="00E826ED">
              <w:rPr>
                <w:rFonts w:cs="Tahoma"/>
                <w:b/>
                <w:bCs/>
                <w:color w:val="FFFFFF"/>
                <w:sz w:val="26"/>
                <w:szCs w:val="26"/>
              </w:rPr>
              <w:t>Code</w:t>
            </w:r>
            <w:bookmarkEnd w:id="154"/>
          </w:p>
        </w:tc>
        <w:tc>
          <w:tcPr>
            <w:tcW w:w="3042" w:type="dxa"/>
            <w:shd w:val="clear" w:color="auto" w:fill="04427D"/>
            <w:vAlign w:val="center"/>
          </w:tcPr>
          <w:p w14:paraId="0FE52555" w14:textId="77777777" w:rsidR="00FF370C" w:rsidRPr="00E826ED" w:rsidRDefault="00FF370C" w:rsidP="0052535B">
            <w:pPr>
              <w:spacing w:before="160" w:after="0" w:line="320" w:lineRule="atLeast"/>
              <w:jc w:val="center"/>
              <w:rPr>
                <w:rFonts w:cs="Tahoma"/>
                <w:b/>
                <w:bCs/>
                <w:color w:val="FFFFFF"/>
                <w:sz w:val="26"/>
                <w:szCs w:val="26"/>
              </w:rPr>
            </w:pPr>
            <w:r>
              <w:rPr>
                <w:rFonts w:cs="Tahoma"/>
                <w:b/>
                <w:bCs/>
                <w:color w:val="FFFFFF"/>
                <w:sz w:val="26"/>
                <w:szCs w:val="26"/>
              </w:rPr>
              <w:t>Description</w:t>
            </w:r>
          </w:p>
        </w:tc>
        <w:tc>
          <w:tcPr>
            <w:tcW w:w="5305" w:type="dxa"/>
            <w:shd w:val="clear" w:color="auto" w:fill="04427D"/>
            <w:vAlign w:val="center"/>
            <w:hideMark/>
          </w:tcPr>
          <w:p w14:paraId="64D5D8A9" w14:textId="77777777" w:rsidR="00FF370C" w:rsidRPr="00E826ED" w:rsidRDefault="00FF370C" w:rsidP="0052535B">
            <w:pPr>
              <w:spacing w:before="160" w:after="0" w:line="320" w:lineRule="atLeast"/>
              <w:jc w:val="center"/>
              <w:rPr>
                <w:rFonts w:cs="Tahoma"/>
                <w:b/>
                <w:bCs/>
                <w:color w:val="FFFFFF"/>
                <w:sz w:val="26"/>
                <w:szCs w:val="26"/>
              </w:rPr>
            </w:pPr>
            <w:bookmarkStart w:id="155" w:name="RANGE!B2"/>
            <w:r w:rsidRPr="00E826ED">
              <w:rPr>
                <w:rFonts w:cs="Tahoma"/>
                <w:b/>
                <w:bCs/>
                <w:color w:val="FFFFFF"/>
                <w:sz w:val="26"/>
                <w:szCs w:val="26"/>
              </w:rPr>
              <w:t>Definition</w:t>
            </w:r>
            <w:bookmarkEnd w:id="155"/>
          </w:p>
        </w:tc>
      </w:tr>
      <w:tr w:rsidR="00FF370C" w:rsidRPr="00E826ED" w14:paraId="2FA682FF" w14:textId="77777777" w:rsidTr="00467886">
        <w:trPr>
          <w:trHeight w:val="1330"/>
        </w:trPr>
        <w:tc>
          <w:tcPr>
            <w:tcW w:w="1723" w:type="dxa"/>
            <w:shd w:val="clear" w:color="000000" w:fill="FDE9D9"/>
            <w:vAlign w:val="center"/>
            <w:hideMark/>
          </w:tcPr>
          <w:p w14:paraId="5B1FB101" w14:textId="77777777" w:rsidR="00FF370C" w:rsidRPr="00E826ED" w:rsidRDefault="00FF370C" w:rsidP="0052535B">
            <w:pPr>
              <w:spacing w:before="160" w:after="0" w:line="320" w:lineRule="atLeast"/>
              <w:jc w:val="center"/>
              <w:rPr>
                <w:rFonts w:cs="Tahoma"/>
                <w:color w:val="000000"/>
                <w:szCs w:val="23"/>
              </w:rPr>
            </w:pPr>
            <w:bookmarkStart w:id="156" w:name="RANGE!A3"/>
            <w:r>
              <w:rPr>
                <w:rFonts w:cs="Tahoma"/>
                <w:color w:val="000000"/>
                <w:szCs w:val="23"/>
              </w:rPr>
              <w:t xml:space="preserve">04 </w:t>
            </w:r>
            <w:bookmarkEnd w:id="156"/>
          </w:p>
        </w:tc>
        <w:tc>
          <w:tcPr>
            <w:tcW w:w="3042" w:type="dxa"/>
            <w:shd w:val="clear" w:color="000000" w:fill="FDE9D9"/>
            <w:vAlign w:val="center"/>
          </w:tcPr>
          <w:p w14:paraId="69D662EE" w14:textId="77777777" w:rsidR="00FF370C" w:rsidRDefault="00FF370C" w:rsidP="0052535B">
            <w:pPr>
              <w:spacing w:before="160" w:after="0" w:line="320" w:lineRule="atLeast"/>
              <w:rPr>
                <w:rFonts w:cs="Tahoma"/>
                <w:color w:val="000000"/>
                <w:szCs w:val="23"/>
              </w:rPr>
            </w:pPr>
            <w:r>
              <w:rPr>
                <w:rFonts w:cs="Tahoma"/>
                <w:color w:val="000000"/>
                <w:szCs w:val="23"/>
              </w:rPr>
              <w:t>Homeless Shelter</w:t>
            </w:r>
          </w:p>
        </w:tc>
        <w:tc>
          <w:tcPr>
            <w:tcW w:w="5305" w:type="dxa"/>
            <w:shd w:val="clear" w:color="000000" w:fill="FDE9D9"/>
            <w:vAlign w:val="center"/>
            <w:hideMark/>
          </w:tcPr>
          <w:p w14:paraId="609E300E" w14:textId="77777777" w:rsidR="00FF370C" w:rsidRPr="00E826ED" w:rsidRDefault="00FF370C" w:rsidP="0052535B">
            <w:pPr>
              <w:spacing w:before="160" w:after="0" w:line="320" w:lineRule="atLeast"/>
              <w:rPr>
                <w:rFonts w:cs="Tahoma"/>
                <w:color w:val="000000"/>
                <w:szCs w:val="23"/>
              </w:rPr>
            </w:pPr>
            <w:r>
              <w:rPr>
                <w:rFonts w:cs="Tahoma"/>
                <w:color w:val="000000"/>
                <w:szCs w:val="23"/>
              </w:rPr>
              <w:t>A facility of location whose primary purposes is to provide temporary housing to homeless individuals (e.g., emergency shelters, individual or family shelters)</w:t>
            </w:r>
          </w:p>
        </w:tc>
      </w:tr>
      <w:tr w:rsidR="00FF370C" w:rsidRPr="00E826ED" w14:paraId="1A007F1E" w14:textId="77777777" w:rsidTr="00467886">
        <w:trPr>
          <w:trHeight w:val="1440"/>
        </w:trPr>
        <w:tc>
          <w:tcPr>
            <w:tcW w:w="1723" w:type="dxa"/>
            <w:shd w:val="clear" w:color="000000" w:fill="F8CBAD"/>
            <w:vAlign w:val="center"/>
            <w:hideMark/>
          </w:tcPr>
          <w:p w14:paraId="21FC386C" w14:textId="77777777" w:rsidR="00FF370C" w:rsidRPr="00E826ED" w:rsidRDefault="00FF370C" w:rsidP="0052535B">
            <w:pPr>
              <w:spacing w:before="160" w:after="0" w:line="320" w:lineRule="atLeast"/>
              <w:jc w:val="center"/>
              <w:rPr>
                <w:rFonts w:cs="Tahoma"/>
                <w:color w:val="000000"/>
                <w:szCs w:val="23"/>
              </w:rPr>
            </w:pPr>
            <w:bookmarkStart w:id="157" w:name="RANGE!A4"/>
            <w:r>
              <w:rPr>
                <w:rFonts w:cs="Tahoma"/>
                <w:color w:val="000000"/>
                <w:szCs w:val="23"/>
              </w:rPr>
              <w:t xml:space="preserve">11 </w:t>
            </w:r>
            <w:bookmarkEnd w:id="157"/>
          </w:p>
        </w:tc>
        <w:tc>
          <w:tcPr>
            <w:tcW w:w="3042" w:type="dxa"/>
            <w:shd w:val="clear" w:color="000000" w:fill="F8CBAD"/>
            <w:vAlign w:val="center"/>
          </w:tcPr>
          <w:p w14:paraId="640D3B28" w14:textId="77777777" w:rsidR="00FF370C" w:rsidRDefault="00FF370C" w:rsidP="0052535B">
            <w:pPr>
              <w:spacing w:before="160" w:after="0" w:line="320" w:lineRule="atLeast"/>
              <w:rPr>
                <w:rFonts w:cs="Tahoma"/>
                <w:color w:val="000000"/>
                <w:szCs w:val="23"/>
              </w:rPr>
            </w:pPr>
            <w:r>
              <w:rPr>
                <w:rFonts w:cs="Tahoma"/>
                <w:color w:val="000000"/>
                <w:szCs w:val="23"/>
              </w:rPr>
              <w:t>Office</w:t>
            </w:r>
          </w:p>
        </w:tc>
        <w:tc>
          <w:tcPr>
            <w:tcW w:w="5305" w:type="dxa"/>
            <w:shd w:val="clear" w:color="000000" w:fill="F8CBAD"/>
            <w:vAlign w:val="center"/>
            <w:hideMark/>
          </w:tcPr>
          <w:p w14:paraId="6AA36903" w14:textId="50F2F0CD" w:rsidR="00FF370C" w:rsidRPr="00E826ED" w:rsidRDefault="00FF370C" w:rsidP="0052535B">
            <w:pPr>
              <w:spacing w:before="160" w:after="0" w:line="320" w:lineRule="atLeast"/>
              <w:rPr>
                <w:rFonts w:cs="Tahoma"/>
                <w:color w:val="000000"/>
                <w:szCs w:val="23"/>
              </w:rPr>
            </w:pPr>
            <w:bookmarkStart w:id="158" w:name="RANGE!B4"/>
            <w:r>
              <w:rPr>
                <w:rFonts w:cs="Tahoma"/>
                <w:color w:val="000000"/>
                <w:szCs w:val="23"/>
              </w:rPr>
              <w:t>Location, other than a hospital, skilled nursing facility (SNF), military treatment facility, community health center, state or local public health clinic or nursing facility (NF)</w:t>
            </w:r>
            <w:r w:rsidR="001D218E">
              <w:rPr>
                <w:rFonts w:cs="Tahoma"/>
                <w:color w:val="000000"/>
                <w:szCs w:val="23"/>
              </w:rPr>
              <w:t>,</w:t>
            </w:r>
            <w:r>
              <w:rPr>
                <w:rFonts w:cs="Tahoma"/>
                <w:color w:val="000000"/>
                <w:szCs w:val="23"/>
              </w:rPr>
              <w:t xml:space="preserve"> or intermediate care home, where the health professional routinely provides health examinations, diagnosis and treatment of illness or injury on an ambulatory basis</w:t>
            </w:r>
            <w:bookmarkEnd w:id="158"/>
          </w:p>
        </w:tc>
      </w:tr>
      <w:tr w:rsidR="00FF370C" w:rsidRPr="00E826ED" w14:paraId="1BDC24F3" w14:textId="77777777" w:rsidTr="00467886">
        <w:trPr>
          <w:trHeight w:val="870"/>
        </w:trPr>
        <w:tc>
          <w:tcPr>
            <w:tcW w:w="1723" w:type="dxa"/>
            <w:shd w:val="clear" w:color="000000" w:fill="FDE9D9"/>
            <w:vAlign w:val="center"/>
            <w:hideMark/>
          </w:tcPr>
          <w:p w14:paraId="20197260" w14:textId="77777777" w:rsidR="00FF370C" w:rsidRPr="00E826ED" w:rsidRDefault="00FF370C" w:rsidP="0052535B">
            <w:pPr>
              <w:spacing w:before="160" w:after="0" w:line="320" w:lineRule="atLeast"/>
              <w:jc w:val="center"/>
              <w:rPr>
                <w:rFonts w:cs="Tahoma"/>
                <w:color w:val="000000"/>
                <w:szCs w:val="23"/>
              </w:rPr>
            </w:pPr>
            <w:r>
              <w:rPr>
                <w:rFonts w:cs="Tahoma"/>
                <w:color w:val="000000"/>
                <w:szCs w:val="23"/>
              </w:rPr>
              <w:t xml:space="preserve">12 </w:t>
            </w:r>
          </w:p>
        </w:tc>
        <w:tc>
          <w:tcPr>
            <w:tcW w:w="3042" w:type="dxa"/>
            <w:shd w:val="clear" w:color="000000" w:fill="FDE9D9"/>
            <w:vAlign w:val="center"/>
          </w:tcPr>
          <w:p w14:paraId="0B458380" w14:textId="77777777" w:rsidR="00FF370C" w:rsidRDefault="00FF370C" w:rsidP="0052535B">
            <w:pPr>
              <w:spacing w:before="160" w:after="0" w:line="320" w:lineRule="atLeast"/>
              <w:rPr>
                <w:rFonts w:cs="Tahoma"/>
                <w:color w:val="000000"/>
                <w:szCs w:val="23"/>
              </w:rPr>
            </w:pPr>
            <w:r>
              <w:rPr>
                <w:rFonts w:cs="Tahoma"/>
                <w:color w:val="000000"/>
                <w:szCs w:val="23"/>
              </w:rPr>
              <w:t>Home</w:t>
            </w:r>
          </w:p>
        </w:tc>
        <w:tc>
          <w:tcPr>
            <w:tcW w:w="5305" w:type="dxa"/>
            <w:shd w:val="clear" w:color="000000" w:fill="FDE9D9"/>
            <w:vAlign w:val="center"/>
            <w:hideMark/>
          </w:tcPr>
          <w:p w14:paraId="04D288F0" w14:textId="77777777" w:rsidR="00FF370C" w:rsidRPr="00E826ED" w:rsidRDefault="00FF370C" w:rsidP="0052535B">
            <w:pPr>
              <w:spacing w:before="160" w:after="0" w:line="320" w:lineRule="atLeast"/>
              <w:rPr>
                <w:rFonts w:cs="Tahoma"/>
                <w:color w:val="000000"/>
                <w:szCs w:val="23"/>
              </w:rPr>
            </w:pPr>
            <w:r>
              <w:rPr>
                <w:rFonts w:cs="Tahoma"/>
                <w:color w:val="000000"/>
                <w:szCs w:val="23"/>
              </w:rPr>
              <w:t>Location, other than a hospital or other facility, where the participant receives care in a private residence</w:t>
            </w:r>
          </w:p>
        </w:tc>
      </w:tr>
      <w:tr w:rsidR="00FF370C" w:rsidRPr="00E826ED" w14:paraId="560F3785" w14:textId="77777777" w:rsidTr="00467886">
        <w:trPr>
          <w:trHeight w:val="1725"/>
        </w:trPr>
        <w:tc>
          <w:tcPr>
            <w:tcW w:w="1723" w:type="dxa"/>
            <w:shd w:val="clear" w:color="000000" w:fill="F8CBAD"/>
            <w:vAlign w:val="center"/>
            <w:hideMark/>
          </w:tcPr>
          <w:p w14:paraId="678235DF" w14:textId="77777777" w:rsidR="00FF370C" w:rsidRPr="00E826ED" w:rsidRDefault="00FF370C" w:rsidP="0052535B">
            <w:pPr>
              <w:spacing w:before="160" w:after="0" w:line="320" w:lineRule="atLeast"/>
              <w:jc w:val="center"/>
              <w:rPr>
                <w:rFonts w:cs="Tahoma"/>
                <w:color w:val="000000"/>
                <w:szCs w:val="23"/>
              </w:rPr>
            </w:pPr>
            <w:r>
              <w:rPr>
                <w:rFonts w:cs="Tahoma"/>
                <w:color w:val="000000"/>
                <w:szCs w:val="23"/>
              </w:rPr>
              <w:t xml:space="preserve">22 </w:t>
            </w:r>
          </w:p>
        </w:tc>
        <w:tc>
          <w:tcPr>
            <w:tcW w:w="3042" w:type="dxa"/>
            <w:shd w:val="clear" w:color="000000" w:fill="F8CBAD"/>
            <w:vAlign w:val="center"/>
          </w:tcPr>
          <w:p w14:paraId="0959A3AD" w14:textId="77777777" w:rsidR="00FF370C" w:rsidRDefault="00FF370C" w:rsidP="0052535B">
            <w:pPr>
              <w:spacing w:before="160" w:after="0" w:line="320" w:lineRule="atLeast"/>
              <w:rPr>
                <w:rFonts w:cs="Tahoma"/>
                <w:color w:val="000000"/>
                <w:szCs w:val="23"/>
              </w:rPr>
            </w:pPr>
            <w:r>
              <w:rPr>
                <w:rFonts w:cs="Tahoma"/>
                <w:color w:val="000000"/>
                <w:szCs w:val="23"/>
              </w:rPr>
              <w:t>Outpatient Hospital</w:t>
            </w:r>
          </w:p>
        </w:tc>
        <w:tc>
          <w:tcPr>
            <w:tcW w:w="5305" w:type="dxa"/>
            <w:shd w:val="clear" w:color="000000" w:fill="F8CBAD"/>
            <w:vAlign w:val="center"/>
            <w:hideMark/>
          </w:tcPr>
          <w:p w14:paraId="4EE8DA65" w14:textId="77777777" w:rsidR="00FF370C" w:rsidRPr="00E826ED" w:rsidRDefault="00FF370C" w:rsidP="0052535B">
            <w:pPr>
              <w:spacing w:before="160" w:after="0" w:line="320" w:lineRule="atLeast"/>
              <w:rPr>
                <w:rFonts w:cs="Tahoma"/>
                <w:color w:val="000000"/>
                <w:szCs w:val="23"/>
              </w:rPr>
            </w:pPr>
            <w:r>
              <w:rPr>
                <w:rFonts w:cs="Tahoma"/>
                <w:color w:val="000000"/>
                <w:szCs w:val="23"/>
              </w:rPr>
              <w:t>A portion of the hospital which provides diagnostic, therapeutic (both surgical and non-surgical), and rehabilitation services to sick or injured persons who do not require hospitalization or institutionalization</w:t>
            </w:r>
          </w:p>
        </w:tc>
      </w:tr>
      <w:tr w:rsidR="00FF370C" w:rsidRPr="00E826ED" w14:paraId="6ED6F802" w14:textId="77777777" w:rsidTr="00467886">
        <w:trPr>
          <w:trHeight w:val="585"/>
        </w:trPr>
        <w:tc>
          <w:tcPr>
            <w:tcW w:w="1723" w:type="dxa"/>
            <w:shd w:val="clear" w:color="000000" w:fill="FDE9D9"/>
            <w:vAlign w:val="center"/>
            <w:hideMark/>
          </w:tcPr>
          <w:p w14:paraId="20D1D990" w14:textId="77777777" w:rsidR="00FF370C" w:rsidRPr="00E826ED" w:rsidRDefault="00FF370C" w:rsidP="0052535B">
            <w:pPr>
              <w:spacing w:before="160" w:after="0" w:line="320" w:lineRule="atLeast"/>
              <w:jc w:val="center"/>
              <w:rPr>
                <w:rFonts w:cs="Tahoma"/>
                <w:color w:val="000000"/>
                <w:szCs w:val="23"/>
              </w:rPr>
            </w:pPr>
            <w:r>
              <w:rPr>
                <w:rFonts w:cs="Tahoma"/>
                <w:color w:val="000000"/>
                <w:szCs w:val="23"/>
              </w:rPr>
              <w:t xml:space="preserve">99 </w:t>
            </w:r>
          </w:p>
        </w:tc>
        <w:tc>
          <w:tcPr>
            <w:tcW w:w="3042" w:type="dxa"/>
            <w:shd w:val="clear" w:color="000000" w:fill="FDE9D9"/>
            <w:vAlign w:val="center"/>
          </w:tcPr>
          <w:p w14:paraId="2D942089" w14:textId="77777777" w:rsidR="00FF370C" w:rsidRDefault="00FF370C" w:rsidP="0052535B">
            <w:pPr>
              <w:spacing w:before="160" w:after="0" w:line="320" w:lineRule="atLeast"/>
              <w:rPr>
                <w:rFonts w:cs="Tahoma"/>
                <w:color w:val="000000"/>
                <w:szCs w:val="23"/>
              </w:rPr>
            </w:pPr>
            <w:r>
              <w:rPr>
                <w:rFonts w:cs="Tahoma"/>
                <w:color w:val="000000"/>
                <w:szCs w:val="23"/>
              </w:rPr>
              <w:t>Other Unlisted Facility</w:t>
            </w:r>
          </w:p>
        </w:tc>
        <w:tc>
          <w:tcPr>
            <w:tcW w:w="5305" w:type="dxa"/>
            <w:shd w:val="clear" w:color="000000" w:fill="FDE9D9"/>
            <w:vAlign w:val="center"/>
            <w:hideMark/>
          </w:tcPr>
          <w:p w14:paraId="26B0FC97" w14:textId="77777777" w:rsidR="00FF370C" w:rsidRPr="00E826ED" w:rsidRDefault="00FF370C" w:rsidP="0052535B">
            <w:pPr>
              <w:spacing w:before="160" w:after="0" w:line="320" w:lineRule="atLeast"/>
              <w:rPr>
                <w:rFonts w:cs="Tahoma"/>
                <w:color w:val="000000"/>
                <w:szCs w:val="23"/>
              </w:rPr>
            </w:pPr>
            <w:r>
              <w:rPr>
                <w:rFonts w:cs="Tahoma"/>
                <w:color w:val="000000"/>
                <w:szCs w:val="23"/>
              </w:rPr>
              <w:t>Other places of service not identified</w:t>
            </w:r>
          </w:p>
        </w:tc>
      </w:tr>
    </w:tbl>
    <w:p w14:paraId="47F545AF" w14:textId="77777777" w:rsidR="00FF370C" w:rsidRDefault="00FF370C" w:rsidP="0052535B">
      <w:pPr>
        <w:spacing w:before="160" w:after="0"/>
      </w:pPr>
      <w:bookmarkStart w:id="159" w:name="_Toc380738419"/>
      <w:bookmarkStart w:id="160" w:name="_Toc173150964"/>
      <w:bookmarkStart w:id="161" w:name="_Toc178772225"/>
      <w:bookmarkStart w:id="162" w:name="_Toc178773059"/>
      <w:r>
        <w:t xml:space="preserve">Refer to the </w:t>
      </w:r>
      <w:hyperlink r:id="rId48" w:history="1">
        <w:r w:rsidRPr="00D15936">
          <w:rPr>
            <w:rStyle w:val="Hyperlink"/>
          </w:rPr>
          <w:t>General Sections Manual</w:t>
        </w:r>
      </w:hyperlink>
      <w:r>
        <w:t xml:space="preserve"> for more information on POS codes.</w:t>
      </w:r>
    </w:p>
    <w:p w14:paraId="277F2637" w14:textId="77777777" w:rsidR="00FF370C" w:rsidRPr="00B20615" w:rsidRDefault="00FF370C" w:rsidP="0052535B">
      <w:pPr>
        <w:pStyle w:val="Heading3"/>
      </w:pPr>
      <w:bookmarkStart w:id="163" w:name="_Toc239769221"/>
      <w:r w:rsidRPr="00B20615">
        <w:t>4.</w:t>
      </w:r>
      <w:r>
        <w:t xml:space="preserve">5 </w:t>
      </w:r>
      <w:r w:rsidRPr="00B20615">
        <w:t>Insurance Coverage</w:t>
      </w:r>
      <w:bookmarkEnd w:id="159"/>
      <w:bookmarkEnd w:id="160"/>
      <w:bookmarkEnd w:id="161"/>
      <w:bookmarkEnd w:id="162"/>
      <w:bookmarkEnd w:id="163"/>
      <w:r w:rsidRPr="00B20615">
        <w:tab/>
      </w:r>
    </w:p>
    <w:p w14:paraId="53E9C513" w14:textId="5DEB4439" w:rsidR="00FF370C" w:rsidRPr="00303F89" w:rsidRDefault="00FF370C" w:rsidP="0052535B">
      <w:pPr>
        <w:spacing w:before="160" w:after="0"/>
        <w:rPr>
          <w:rFonts w:cs="Tahoma"/>
          <w:szCs w:val="23"/>
        </w:rPr>
      </w:pPr>
      <w:r w:rsidRPr="00A93519">
        <w:rPr>
          <w:rFonts w:cs="Tahoma"/>
          <w:szCs w:val="23"/>
        </w:rPr>
        <w:t xml:space="preserve">Participant eligibility and </w:t>
      </w:r>
      <w:r w:rsidR="00EF3C77">
        <w:rPr>
          <w:rFonts w:cs="Tahoma"/>
          <w:szCs w:val="23"/>
        </w:rPr>
        <w:t>t</w:t>
      </w:r>
      <w:r w:rsidR="00EF3C77" w:rsidRPr="00A93519">
        <w:rPr>
          <w:rFonts w:cs="Tahoma"/>
          <w:szCs w:val="23"/>
        </w:rPr>
        <w:t>hird-party</w:t>
      </w:r>
      <w:r w:rsidRPr="00A93519">
        <w:rPr>
          <w:rFonts w:cs="Tahoma"/>
          <w:szCs w:val="23"/>
        </w:rPr>
        <w:t xml:space="preserve"> </w:t>
      </w:r>
      <w:r w:rsidR="00EF3C77">
        <w:rPr>
          <w:rFonts w:cs="Tahoma"/>
          <w:szCs w:val="23"/>
        </w:rPr>
        <w:t>l</w:t>
      </w:r>
      <w:r w:rsidRPr="00A93519">
        <w:rPr>
          <w:rFonts w:cs="Tahoma"/>
          <w:szCs w:val="23"/>
        </w:rPr>
        <w:t xml:space="preserve">iability (TPL) information may be verified via </w:t>
      </w:r>
      <w:hyperlink r:id="rId49" w:history="1">
        <w:r w:rsidRPr="00310534">
          <w:rPr>
            <w:rStyle w:val="Hyperlink"/>
          </w:rPr>
          <w:t>eMOMED</w:t>
        </w:r>
      </w:hyperlink>
      <w:r w:rsidRPr="00A93519">
        <w:rPr>
          <w:rFonts w:cs="Tahoma"/>
          <w:color w:val="4EA72E" w:themeColor="accent6"/>
          <w:szCs w:val="23"/>
        </w:rPr>
        <w:t xml:space="preserve"> </w:t>
      </w:r>
      <w:r w:rsidRPr="00A93519">
        <w:rPr>
          <w:rFonts w:cs="Tahoma"/>
          <w:szCs w:val="23"/>
        </w:rPr>
        <w:t xml:space="preserve">or    </w:t>
      </w:r>
      <w:r>
        <w:rPr>
          <w:rFonts w:cs="Tahoma"/>
          <w:szCs w:val="23"/>
        </w:rPr>
        <w:t>by calling Provider Communications</w:t>
      </w:r>
      <w:r w:rsidRPr="00A93519">
        <w:rPr>
          <w:rFonts w:cs="Tahoma"/>
          <w:szCs w:val="23"/>
        </w:rPr>
        <w:t xml:space="preserve"> at (573) 751-2896</w:t>
      </w:r>
      <w:r>
        <w:rPr>
          <w:rFonts w:cs="Tahoma"/>
          <w:szCs w:val="23"/>
        </w:rPr>
        <w:t xml:space="preserve"> or toll-free at (833) 222-7916</w:t>
      </w:r>
      <w:r w:rsidRPr="00A93519">
        <w:rPr>
          <w:rFonts w:cs="Tahoma"/>
          <w:szCs w:val="23"/>
        </w:rPr>
        <w:t xml:space="preserve">. Providers must always ask participants if they have third party insurance regardless of the TPL information given by </w:t>
      </w:r>
      <w:r>
        <w:rPr>
          <w:rFonts w:cs="Tahoma"/>
          <w:szCs w:val="23"/>
        </w:rPr>
        <w:t>Provider Communications</w:t>
      </w:r>
      <w:r w:rsidRPr="00A93519">
        <w:rPr>
          <w:rFonts w:cs="Tahoma"/>
          <w:szCs w:val="23"/>
        </w:rPr>
        <w:t xml:space="preserve"> or </w:t>
      </w:r>
      <w:hyperlink r:id="rId50" w:history="1">
        <w:r w:rsidRPr="00310534">
          <w:rPr>
            <w:rStyle w:val="Hyperlink"/>
          </w:rPr>
          <w:t>eMOMED</w:t>
        </w:r>
      </w:hyperlink>
      <w:r w:rsidRPr="00A93519">
        <w:rPr>
          <w:rFonts w:cs="Tahoma"/>
          <w:szCs w:val="23"/>
        </w:rPr>
        <w:t xml:space="preserve">. It is the provider’s responsibility to obtain from the participant the name and address of the insurance company, the policy number, and the type of coverage. For additional TPL information, refer to the </w:t>
      </w:r>
      <w:hyperlink r:id="rId51" w:history="1">
        <w:r w:rsidRPr="00310534">
          <w:rPr>
            <w:rStyle w:val="Hyperlink"/>
          </w:rPr>
          <w:t>General Sections Manual</w:t>
        </w:r>
      </w:hyperlink>
      <w:r>
        <w:rPr>
          <w:rFonts w:cs="Tahoma"/>
          <w:szCs w:val="23"/>
        </w:rPr>
        <w:t>.</w:t>
      </w:r>
    </w:p>
    <w:p w14:paraId="4A3A537A" w14:textId="77777777" w:rsidR="00FF370C" w:rsidRPr="00D15936" w:rsidRDefault="00FF370C" w:rsidP="0052535B">
      <w:pPr>
        <w:pStyle w:val="Heading3"/>
      </w:pPr>
      <w:bookmarkStart w:id="164" w:name="_Toc343781473"/>
      <w:bookmarkStart w:id="165" w:name="_Toc194331760"/>
      <w:bookmarkStart w:id="166" w:name="_Toc239769222"/>
      <w:r w:rsidRPr="00D15936">
        <w:t>4.</w:t>
      </w:r>
      <w:bookmarkEnd w:id="164"/>
      <w:r w:rsidRPr="00D15936">
        <w:t>6</w:t>
      </w:r>
      <w:r>
        <w:t xml:space="preserve"> </w:t>
      </w:r>
      <w:r w:rsidRPr="00D15936">
        <w:t>Diagnosis Codes</w:t>
      </w:r>
      <w:bookmarkEnd w:id="165"/>
      <w:bookmarkEnd w:id="166"/>
    </w:p>
    <w:p w14:paraId="3AA1468A" w14:textId="7AE1F42B" w:rsidR="00FF370C" w:rsidRPr="0003799F" w:rsidRDefault="00FF370C" w:rsidP="0052535B">
      <w:pPr>
        <w:spacing w:before="160" w:after="0"/>
      </w:pPr>
      <w:bookmarkStart w:id="167" w:name="_Hlk200008828"/>
      <w:r w:rsidRPr="0003799F">
        <w:t xml:space="preserve">The diagnosis code </w:t>
      </w:r>
      <w:r>
        <w:t>must be entered</w:t>
      </w:r>
      <w:r w:rsidRPr="0003799F">
        <w:t xml:space="preserve"> on the claim form</w:t>
      </w:r>
      <w:r>
        <w:t xml:space="preserve"> </w:t>
      </w:r>
      <w:r w:rsidRPr="0003799F">
        <w:t xml:space="preserve">exactly as it appears in the applicable </w:t>
      </w:r>
      <w:hyperlink r:id="rId52" w:history="1">
        <w:r w:rsidRPr="00310534">
          <w:rPr>
            <w:rStyle w:val="Hyperlink"/>
          </w:rPr>
          <w:t>ICD-CM</w:t>
        </w:r>
      </w:hyperlink>
      <w:r w:rsidRPr="0003799F">
        <w:t xml:space="preserve">. Note that the appropriate code(s) may be up to seven (7) characters, depending upon the </w:t>
      </w:r>
      <w:r>
        <w:t>participant’s</w:t>
      </w:r>
      <w:r w:rsidRPr="0003799F">
        <w:t xml:space="preserve"> diagnosis and applicable ICD code version. </w:t>
      </w:r>
    </w:p>
    <w:p w14:paraId="581BE017" w14:textId="77777777" w:rsidR="00FF370C" w:rsidRPr="0003799F" w:rsidRDefault="00FF370C" w:rsidP="0052535B">
      <w:pPr>
        <w:spacing w:before="160" w:after="0"/>
      </w:pPr>
      <w:r w:rsidRPr="0003799F">
        <w:t xml:space="preserve">Claims may be denied if the applicable version of ICD diagnosis code is not used. The applicable </w:t>
      </w:r>
      <w:hyperlink r:id="rId53" w:history="1">
        <w:r w:rsidRPr="00467886">
          <w:rPr>
            <w:rStyle w:val="Hyperlink"/>
          </w:rPr>
          <w:t>ICD-CM</w:t>
        </w:r>
      </w:hyperlink>
      <w:r w:rsidRPr="0003799F">
        <w:rPr>
          <w:color w:val="4EA72E" w:themeColor="accent6"/>
        </w:rPr>
        <w:t xml:space="preserve"> </w:t>
      </w:r>
      <w:r w:rsidRPr="0003799F">
        <w:t xml:space="preserve">should be used as a guide in the selection of the appropriate diagnosis code. </w:t>
      </w:r>
    </w:p>
    <w:p w14:paraId="4070C8E4" w14:textId="77777777" w:rsidR="00FF370C" w:rsidRPr="00665771" w:rsidRDefault="00FF370C" w:rsidP="0052535B">
      <w:pPr>
        <w:spacing w:before="160" w:after="0"/>
      </w:pPr>
      <w:r w:rsidRPr="0003799F">
        <w:t xml:space="preserve">Additional information regarding the ICD-CM may be found on the </w:t>
      </w:r>
      <w:hyperlink r:id="rId54" w:history="1">
        <w:r w:rsidRPr="00310534">
          <w:rPr>
            <w:rStyle w:val="Hyperlink"/>
          </w:rPr>
          <w:t>CDC website</w:t>
        </w:r>
      </w:hyperlink>
      <w:r w:rsidRPr="0003799F">
        <w:t>.</w:t>
      </w:r>
    </w:p>
    <w:p w14:paraId="41D7BA4E" w14:textId="77777777" w:rsidR="00FF370C" w:rsidRPr="00310534" w:rsidRDefault="00FF370C" w:rsidP="0052535B">
      <w:pPr>
        <w:pStyle w:val="Heading2"/>
      </w:pPr>
      <w:bookmarkStart w:id="168" w:name="_Section_5:_"/>
      <w:bookmarkStart w:id="169" w:name="_Section_5:_Procedure"/>
      <w:bookmarkStart w:id="170" w:name="_Toc173150966"/>
      <w:bookmarkStart w:id="171" w:name="_Toc178772227"/>
      <w:bookmarkStart w:id="172" w:name="_Toc178773061"/>
      <w:bookmarkStart w:id="173" w:name="_Toc239769223"/>
      <w:bookmarkEnd w:id="167"/>
      <w:bookmarkEnd w:id="168"/>
      <w:bookmarkEnd w:id="169"/>
      <w:r w:rsidRPr="000C2E7A">
        <w:t>Section 5: Procedure</w:t>
      </w:r>
      <w:r w:rsidRPr="00310534">
        <w:t xml:space="preserve"> Codes</w:t>
      </w:r>
      <w:bookmarkEnd w:id="170"/>
      <w:bookmarkEnd w:id="171"/>
      <w:bookmarkEnd w:id="172"/>
      <w:bookmarkEnd w:id="173"/>
      <w:r w:rsidRPr="00310534">
        <w:t xml:space="preserve"> </w:t>
      </w:r>
    </w:p>
    <w:p w14:paraId="0C131642" w14:textId="77777777" w:rsidR="00FF370C" w:rsidRPr="00B20615" w:rsidRDefault="00FF370C" w:rsidP="0052535B">
      <w:pPr>
        <w:pStyle w:val="Heading3"/>
      </w:pPr>
      <w:bookmarkStart w:id="174" w:name="_Toc239769224"/>
      <w:r w:rsidRPr="00B20615">
        <w:t>5.1 Procedure Codes</w:t>
      </w:r>
      <w:bookmarkEnd w:id="174"/>
    </w:p>
    <w:p w14:paraId="5349A63C" w14:textId="77777777" w:rsidR="00FF370C" w:rsidRPr="00AA63A6" w:rsidRDefault="00FF370C" w:rsidP="0052535B">
      <w:pPr>
        <w:spacing w:before="160" w:after="0"/>
      </w:pPr>
      <w:r w:rsidRPr="00AA63A6">
        <w:t>All services listed in this section must be prior authorized for Brain Injury Waiver (BIW) participants by the Division of Senior and Disability Services (DSDS).</w:t>
      </w:r>
    </w:p>
    <w:p w14:paraId="4B7B37D8" w14:textId="77777777" w:rsidR="00FF370C" w:rsidRPr="00AA63A6" w:rsidRDefault="00FF370C" w:rsidP="0052535B">
      <w:pPr>
        <w:spacing w:before="160" w:after="0"/>
      </w:pPr>
      <w:r w:rsidRPr="00AA63A6">
        <w:t xml:space="preserve">Procedure codes used by the MO HealthNet Division (MHD) are identified as Health Care Procedure Coding System (HCPCS) codes. The HCPCS is divided into </w:t>
      </w:r>
      <w:r>
        <w:t>two (2)</w:t>
      </w:r>
      <w:r w:rsidRPr="00AA63A6">
        <w:t xml:space="preserve"> subsystems, referred to as Level I</w:t>
      </w:r>
      <w:r>
        <w:t xml:space="preserve"> and</w:t>
      </w:r>
      <w:r w:rsidRPr="00AA63A6">
        <w:t xml:space="preserve"> Level II. Level I is comprised of Current Procedural Terminology (CPT) codes that are used to identify medical services and procedures furnished by physicians and other health care professionals.</w:t>
      </w:r>
      <w:r>
        <w:t xml:space="preserve"> </w:t>
      </w:r>
      <w:r w:rsidRPr="00AA63A6">
        <w:t xml:space="preserve">Level II is comprised of the HCPCS National Level II codes that are used primarily to identify products, supplies, and services not included in the CPT codes. </w:t>
      </w:r>
    </w:p>
    <w:p w14:paraId="511A3076" w14:textId="77777777" w:rsidR="00FF370C" w:rsidRDefault="00FF370C" w:rsidP="0052535B">
      <w:pPr>
        <w:spacing w:before="160" w:after="0"/>
        <w:rPr>
          <w:rStyle w:val="StyleHyperlinkTahoma115ptBoldAccent6"/>
        </w:rPr>
      </w:pPr>
      <w:r w:rsidRPr="00AA63A6">
        <w:t xml:space="preserve">Reference materials regarding </w:t>
      </w:r>
      <w:r>
        <w:t xml:space="preserve">the </w:t>
      </w:r>
      <w:r w:rsidRPr="00AA63A6">
        <w:t xml:space="preserve">HCPCS CPT may be obtained through the </w:t>
      </w:r>
      <w:hyperlink r:id="rId55" w:history="1">
        <w:r w:rsidRPr="00945F53">
          <w:rPr>
            <w:rStyle w:val="Hyperlink"/>
          </w:rPr>
          <w:t>American Medical Association</w:t>
        </w:r>
      </w:hyperlink>
      <w:r w:rsidRPr="0052535B">
        <w:rPr>
          <w:rStyle w:val="StyleHyperlinkTahoma115ptBoldAccent6"/>
          <w:u w:val="none"/>
        </w:rPr>
        <w:t>.</w:t>
      </w:r>
    </w:p>
    <w:p w14:paraId="31FDE6A2" w14:textId="31054072" w:rsidR="00201510" w:rsidRDefault="00FF370C" w:rsidP="0052535B">
      <w:pPr>
        <w:spacing w:before="160" w:after="0"/>
      </w:pPr>
      <w:r w:rsidRPr="0052535B">
        <w:t xml:space="preserve">Refer to the table below for information on BIW procedure codes, modifiers, descriptions, and units. </w:t>
      </w:r>
      <w:r w:rsidR="00201510">
        <w:t xml:space="preserve">Refer to </w:t>
      </w:r>
      <w:hyperlink w:anchor="_Section_2:_Benefits" w:history="1">
        <w:r w:rsidR="00201510" w:rsidRPr="001D218E">
          <w:rPr>
            <w:rStyle w:val="Hyperlink"/>
            <w:rFonts w:cstheme="minorBidi"/>
          </w:rPr>
          <w:t>Section 2</w:t>
        </w:r>
      </w:hyperlink>
      <w:r w:rsidR="00201510">
        <w:t xml:space="preserve"> </w:t>
      </w:r>
      <w:r w:rsidR="0052535B">
        <w:t xml:space="preserve">of </w:t>
      </w:r>
      <w:r w:rsidR="00201510">
        <w:t xml:space="preserve">this manual for additional information on services and limitations. </w:t>
      </w:r>
    </w:p>
    <w:p w14:paraId="74C1F448" w14:textId="6971134A" w:rsidR="00FF370C" w:rsidRPr="0052535B" w:rsidRDefault="00FF370C" w:rsidP="0052535B">
      <w:pPr>
        <w:spacing w:before="160" w:after="0"/>
      </w:pPr>
      <w:r>
        <w:t xml:space="preserve">The HB modifier must be used when billing BIW procedure codes, in addition to any other applicable modifier(s). </w:t>
      </w:r>
      <w:r w:rsidRPr="0052535B">
        <w:t xml:space="preserve">Refer to </w:t>
      </w:r>
      <w:hyperlink w:anchor="_5.2_Modifiers" w:history="1">
        <w:r w:rsidRPr="004F7D96">
          <w:rPr>
            <w:rStyle w:val="Hyperlink"/>
          </w:rPr>
          <w:t>Section 5.2</w:t>
        </w:r>
      </w:hyperlink>
      <w:r w:rsidRPr="0052535B">
        <w:t xml:space="preserve"> of this manual for more information on each modifier listed.</w:t>
      </w:r>
      <w:r w:rsidR="001D218E">
        <w:t xml:space="preserve"> </w:t>
      </w:r>
    </w:p>
    <w:tbl>
      <w:tblPr>
        <w:tblW w:w="1007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435"/>
        <w:gridCol w:w="1620"/>
        <w:gridCol w:w="5490"/>
        <w:gridCol w:w="1530"/>
      </w:tblGrid>
      <w:tr w:rsidR="00FF370C" w:rsidRPr="00867647" w14:paraId="47B8F02D" w14:textId="77777777" w:rsidTr="00310534">
        <w:trPr>
          <w:trHeight w:val="735"/>
          <w:tblHeader/>
        </w:trPr>
        <w:tc>
          <w:tcPr>
            <w:tcW w:w="1435" w:type="dxa"/>
            <w:shd w:val="clear" w:color="auto" w:fill="04427D"/>
            <w:vAlign w:val="center"/>
            <w:hideMark/>
          </w:tcPr>
          <w:p w14:paraId="648F0C83" w14:textId="77777777" w:rsidR="00FF370C" w:rsidRPr="00867647" w:rsidRDefault="00FF370C" w:rsidP="0052535B">
            <w:pPr>
              <w:spacing w:before="160" w:after="0" w:line="320" w:lineRule="atLeast"/>
              <w:jc w:val="center"/>
              <w:rPr>
                <w:rFonts w:cs="Tahoma"/>
                <w:b/>
                <w:bCs/>
                <w:color w:val="FFFFFF"/>
                <w:sz w:val="26"/>
                <w:szCs w:val="26"/>
              </w:rPr>
            </w:pPr>
            <w:r w:rsidRPr="00867647">
              <w:rPr>
                <w:rFonts w:cs="Tahoma"/>
                <w:b/>
                <w:bCs/>
                <w:color w:val="FFFFFF"/>
                <w:sz w:val="26"/>
                <w:szCs w:val="26"/>
              </w:rPr>
              <w:t>Proc Code</w:t>
            </w:r>
          </w:p>
        </w:tc>
        <w:tc>
          <w:tcPr>
            <w:tcW w:w="1620" w:type="dxa"/>
            <w:shd w:val="clear" w:color="auto" w:fill="04427D"/>
            <w:vAlign w:val="center"/>
            <w:hideMark/>
          </w:tcPr>
          <w:p w14:paraId="5EDFE30B" w14:textId="77777777" w:rsidR="00FF370C" w:rsidRPr="00867647" w:rsidRDefault="00FF370C" w:rsidP="0052535B">
            <w:pPr>
              <w:spacing w:before="160" w:after="0" w:line="320" w:lineRule="atLeast"/>
              <w:jc w:val="center"/>
              <w:rPr>
                <w:rFonts w:cs="Tahoma"/>
                <w:b/>
                <w:bCs/>
                <w:color w:val="FFFFFF"/>
                <w:sz w:val="26"/>
                <w:szCs w:val="26"/>
              </w:rPr>
            </w:pPr>
            <w:r w:rsidRPr="00867647">
              <w:rPr>
                <w:rFonts w:cs="Tahoma"/>
                <w:b/>
                <w:bCs/>
                <w:color w:val="FFFFFF"/>
                <w:sz w:val="26"/>
                <w:szCs w:val="26"/>
              </w:rPr>
              <w:t>Modifier</w:t>
            </w:r>
          </w:p>
        </w:tc>
        <w:tc>
          <w:tcPr>
            <w:tcW w:w="5490" w:type="dxa"/>
            <w:shd w:val="clear" w:color="auto" w:fill="04427D"/>
            <w:vAlign w:val="center"/>
            <w:hideMark/>
          </w:tcPr>
          <w:p w14:paraId="4E15F496" w14:textId="77777777" w:rsidR="00FF370C" w:rsidRPr="00867647" w:rsidRDefault="00FF370C" w:rsidP="0052535B">
            <w:pPr>
              <w:spacing w:before="160" w:after="0" w:line="320" w:lineRule="atLeast"/>
              <w:jc w:val="center"/>
              <w:rPr>
                <w:rFonts w:cs="Tahoma"/>
                <w:b/>
                <w:bCs/>
                <w:color w:val="FFFFFF"/>
                <w:sz w:val="26"/>
                <w:szCs w:val="26"/>
              </w:rPr>
            </w:pPr>
            <w:r w:rsidRPr="00867647">
              <w:rPr>
                <w:rFonts w:cs="Tahoma"/>
                <w:b/>
                <w:bCs/>
                <w:color w:val="FFFFFF"/>
                <w:sz w:val="26"/>
                <w:szCs w:val="26"/>
              </w:rPr>
              <w:t>Description</w:t>
            </w:r>
          </w:p>
        </w:tc>
        <w:tc>
          <w:tcPr>
            <w:tcW w:w="1530" w:type="dxa"/>
            <w:shd w:val="clear" w:color="auto" w:fill="04427D"/>
            <w:noWrap/>
            <w:vAlign w:val="center"/>
            <w:hideMark/>
          </w:tcPr>
          <w:p w14:paraId="3B55054B" w14:textId="77777777" w:rsidR="00FF370C" w:rsidRPr="00867647" w:rsidRDefault="00FF370C" w:rsidP="0052535B">
            <w:pPr>
              <w:spacing w:before="160" w:after="0" w:line="320" w:lineRule="atLeast"/>
              <w:jc w:val="center"/>
              <w:rPr>
                <w:rFonts w:cs="Tahoma"/>
                <w:b/>
                <w:bCs/>
                <w:color w:val="FFFFFF"/>
                <w:sz w:val="26"/>
                <w:szCs w:val="26"/>
              </w:rPr>
            </w:pPr>
            <w:r w:rsidRPr="00867647">
              <w:rPr>
                <w:rFonts w:cs="Tahoma"/>
                <w:b/>
                <w:bCs/>
                <w:color w:val="FFFFFF"/>
                <w:sz w:val="26"/>
                <w:szCs w:val="26"/>
              </w:rPr>
              <w:t>Unit</w:t>
            </w:r>
          </w:p>
        </w:tc>
      </w:tr>
      <w:tr w:rsidR="00FF370C" w:rsidRPr="00867647" w14:paraId="6E133344" w14:textId="77777777" w:rsidTr="0052535B">
        <w:trPr>
          <w:trHeight w:val="674"/>
        </w:trPr>
        <w:tc>
          <w:tcPr>
            <w:tcW w:w="1435" w:type="dxa"/>
            <w:shd w:val="clear" w:color="000000" w:fill="F8CBAD"/>
            <w:vAlign w:val="center"/>
            <w:hideMark/>
          </w:tcPr>
          <w:p w14:paraId="1CE2D7B3" w14:textId="77777777" w:rsidR="00FF370C" w:rsidRPr="00867647" w:rsidRDefault="00FF370C" w:rsidP="0052535B">
            <w:pPr>
              <w:spacing w:before="160" w:after="0" w:line="320" w:lineRule="atLeast"/>
              <w:jc w:val="center"/>
              <w:rPr>
                <w:rFonts w:cs="Tahoma"/>
                <w:szCs w:val="23"/>
              </w:rPr>
            </w:pPr>
            <w:r w:rsidRPr="00867647">
              <w:rPr>
                <w:rFonts w:cs="Tahoma"/>
                <w:szCs w:val="23"/>
              </w:rPr>
              <w:t>0362T</w:t>
            </w:r>
          </w:p>
        </w:tc>
        <w:tc>
          <w:tcPr>
            <w:tcW w:w="1620" w:type="dxa"/>
            <w:shd w:val="clear" w:color="000000" w:fill="F8CBAD"/>
            <w:noWrap/>
            <w:vAlign w:val="center"/>
            <w:hideMark/>
          </w:tcPr>
          <w:p w14:paraId="4579B057" w14:textId="77777777" w:rsidR="00FF370C" w:rsidRPr="00867647" w:rsidRDefault="00FF370C" w:rsidP="0052535B">
            <w:pPr>
              <w:spacing w:before="160" w:after="0" w:line="320" w:lineRule="atLeast"/>
              <w:jc w:val="center"/>
              <w:rPr>
                <w:rFonts w:cs="Tahoma"/>
                <w:szCs w:val="23"/>
              </w:rPr>
            </w:pPr>
            <w:r w:rsidRPr="00867647">
              <w:rPr>
                <w:rFonts w:cs="Tahoma"/>
                <w:szCs w:val="23"/>
              </w:rPr>
              <w:t>HO HB</w:t>
            </w:r>
          </w:p>
        </w:tc>
        <w:tc>
          <w:tcPr>
            <w:tcW w:w="5490" w:type="dxa"/>
            <w:shd w:val="clear" w:color="000000" w:fill="F8CBAD"/>
            <w:vAlign w:val="center"/>
            <w:hideMark/>
          </w:tcPr>
          <w:p w14:paraId="686EC9ED" w14:textId="27A677F5" w:rsidR="00FF370C" w:rsidRPr="00867647" w:rsidRDefault="00FF370C" w:rsidP="0052535B">
            <w:pPr>
              <w:spacing w:before="160" w:after="0" w:line="320" w:lineRule="atLeast"/>
              <w:rPr>
                <w:rFonts w:cs="Tahoma"/>
                <w:color w:val="000000"/>
                <w:szCs w:val="23"/>
              </w:rPr>
            </w:pPr>
            <w:r w:rsidRPr="00867647">
              <w:rPr>
                <w:rFonts w:cs="Tahoma"/>
                <w:color w:val="000000"/>
                <w:szCs w:val="23"/>
              </w:rPr>
              <w:t xml:space="preserve">Exposure </w:t>
            </w:r>
            <w:r w:rsidR="00201510">
              <w:rPr>
                <w:rFonts w:cs="Tahoma"/>
                <w:color w:val="000000"/>
                <w:szCs w:val="23"/>
              </w:rPr>
              <w:t xml:space="preserve">Adaptive </w:t>
            </w:r>
            <w:r w:rsidRPr="00867647">
              <w:rPr>
                <w:rFonts w:cs="Tahoma"/>
                <w:color w:val="000000"/>
                <w:szCs w:val="23"/>
              </w:rPr>
              <w:t>Behavior</w:t>
            </w:r>
            <w:r w:rsidR="00201510">
              <w:rPr>
                <w:rFonts w:cs="Tahoma"/>
                <w:color w:val="000000"/>
                <w:szCs w:val="23"/>
              </w:rPr>
              <w:t xml:space="preserve"> Treatment</w:t>
            </w:r>
            <w:r w:rsidRPr="00867647">
              <w:rPr>
                <w:rFonts w:cs="Tahoma"/>
                <w:color w:val="000000"/>
                <w:szCs w:val="23"/>
              </w:rPr>
              <w:t xml:space="preserve"> Follow-Up Assessment</w:t>
            </w:r>
            <w:r w:rsidR="00201510">
              <w:rPr>
                <w:rFonts w:cs="Tahoma"/>
                <w:color w:val="000000"/>
                <w:szCs w:val="23"/>
              </w:rPr>
              <w:t>, by Physician or Qualified Health Care Provider (QHCP)</w:t>
            </w:r>
          </w:p>
        </w:tc>
        <w:tc>
          <w:tcPr>
            <w:tcW w:w="1530" w:type="dxa"/>
            <w:shd w:val="clear" w:color="000000" w:fill="F8CBAD"/>
            <w:vAlign w:val="center"/>
            <w:hideMark/>
          </w:tcPr>
          <w:p w14:paraId="7D457E82" w14:textId="77777777" w:rsidR="00FF370C" w:rsidRPr="00867647" w:rsidRDefault="00FF370C" w:rsidP="0052535B">
            <w:pPr>
              <w:spacing w:before="160" w:after="0" w:line="320" w:lineRule="atLeast"/>
              <w:jc w:val="center"/>
              <w:rPr>
                <w:rFonts w:cs="Tahoma"/>
                <w:color w:val="000000"/>
                <w:szCs w:val="23"/>
              </w:rPr>
            </w:pPr>
            <w:r w:rsidRPr="00867647">
              <w:rPr>
                <w:rFonts w:cs="Tahoma"/>
                <w:color w:val="000000"/>
                <w:szCs w:val="23"/>
              </w:rPr>
              <w:t>15 minutes</w:t>
            </w:r>
          </w:p>
        </w:tc>
      </w:tr>
      <w:tr w:rsidR="00FF370C" w:rsidRPr="00867647" w14:paraId="5B55535A" w14:textId="77777777" w:rsidTr="0052535B">
        <w:trPr>
          <w:trHeight w:val="359"/>
        </w:trPr>
        <w:tc>
          <w:tcPr>
            <w:tcW w:w="1435" w:type="dxa"/>
            <w:shd w:val="clear" w:color="000000" w:fill="FCE4D6"/>
            <w:vAlign w:val="center"/>
            <w:hideMark/>
          </w:tcPr>
          <w:p w14:paraId="71A2A339" w14:textId="77777777" w:rsidR="00FF370C" w:rsidRPr="00867647" w:rsidRDefault="00FF370C" w:rsidP="0052535B">
            <w:pPr>
              <w:spacing w:before="160" w:after="0" w:line="320" w:lineRule="atLeast"/>
              <w:jc w:val="center"/>
              <w:rPr>
                <w:rFonts w:cs="Tahoma"/>
                <w:szCs w:val="23"/>
              </w:rPr>
            </w:pPr>
            <w:r w:rsidRPr="00867647">
              <w:rPr>
                <w:rFonts w:cs="Tahoma"/>
                <w:szCs w:val="23"/>
              </w:rPr>
              <w:t>0373T</w:t>
            </w:r>
          </w:p>
        </w:tc>
        <w:tc>
          <w:tcPr>
            <w:tcW w:w="1620" w:type="dxa"/>
            <w:shd w:val="clear" w:color="000000" w:fill="FCE4D6"/>
            <w:vAlign w:val="center"/>
            <w:hideMark/>
          </w:tcPr>
          <w:p w14:paraId="075CB4BA" w14:textId="77777777" w:rsidR="00FF370C" w:rsidRPr="00867647" w:rsidRDefault="00FF370C" w:rsidP="0052535B">
            <w:pPr>
              <w:spacing w:before="160" w:after="0" w:line="320" w:lineRule="atLeast"/>
              <w:jc w:val="center"/>
              <w:rPr>
                <w:rFonts w:cs="Tahoma"/>
                <w:szCs w:val="23"/>
              </w:rPr>
            </w:pPr>
            <w:r w:rsidRPr="00867647">
              <w:rPr>
                <w:rFonts w:cs="Tahoma"/>
                <w:szCs w:val="23"/>
              </w:rPr>
              <w:t>HO HB</w:t>
            </w:r>
          </w:p>
        </w:tc>
        <w:tc>
          <w:tcPr>
            <w:tcW w:w="5490" w:type="dxa"/>
            <w:shd w:val="clear" w:color="000000" w:fill="FCE4D6"/>
            <w:vAlign w:val="center"/>
            <w:hideMark/>
          </w:tcPr>
          <w:p w14:paraId="0A8DF028" w14:textId="253E5383" w:rsidR="00FF370C" w:rsidRPr="00867647" w:rsidRDefault="00FF370C" w:rsidP="0052535B">
            <w:pPr>
              <w:spacing w:before="160" w:after="0" w:line="320" w:lineRule="atLeast"/>
              <w:rPr>
                <w:rFonts w:cs="Tahoma"/>
                <w:szCs w:val="23"/>
              </w:rPr>
            </w:pPr>
            <w:r w:rsidRPr="00867647">
              <w:rPr>
                <w:rFonts w:cs="Tahoma"/>
                <w:szCs w:val="23"/>
              </w:rPr>
              <w:t xml:space="preserve">Exposure Adaptive Behavior </w:t>
            </w:r>
            <w:r w:rsidR="00201510">
              <w:rPr>
                <w:rFonts w:cs="Tahoma"/>
                <w:szCs w:val="23"/>
              </w:rPr>
              <w:t xml:space="preserve">Treatment </w:t>
            </w:r>
            <w:r w:rsidRPr="00867647">
              <w:rPr>
                <w:rFonts w:cs="Tahoma"/>
                <w:szCs w:val="23"/>
              </w:rPr>
              <w:t>w</w:t>
            </w:r>
            <w:r w:rsidR="00201510">
              <w:rPr>
                <w:rFonts w:cs="Tahoma"/>
                <w:szCs w:val="23"/>
              </w:rPr>
              <w:t xml:space="preserve">ith </w:t>
            </w:r>
            <w:r w:rsidRPr="00867647">
              <w:rPr>
                <w:rFonts w:cs="Tahoma"/>
                <w:szCs w:val="23"/>
              </w:rPr>
              <w:t>Protocol Modification</w:t>
            </w:r>
            <w:r w:rsidR="00201510">
              <w:rPr>
                <w:rFonts w:cs="Tahoma"/>
                <w:szCs w:val="23"/>
              </w:rPr>
              <w:t>, by Physician or QHCP</w:t>
            </w:r>
          </w:p>
        </w:tc>
        <w:tc>
          <w:tcPr>
            <w:tcW w:w="1530" w:type="dxa"/>
            <w:shd w:val="clear" w:color="000000" w:fill="FDE9D9"/>
            <w:vAlign w:val="center"/>
            <w:hideMark/>
          </w:tcPr>
          <w:p w14:paraId="0242E4EF" w14:textId="77777777" w:rsidR="00FF370C" w:rsidRPr="00867647" w:rsidRDefault="00FF370C" w:rsidP="0052535B">
            <w:pPr>
              <w:spacing w:before="160" w:after="0" w:line="320" w:lineRule="atLeast"/>
              <w:jc w:val="center"/>
              <w:rPr>
                <w:rFonts w:cs="Tahoma"/>
                <w:color w:val="000000"/>
                <w:szCs w:val="23"/>
              </w:rPr>
            </w:pPr>
            <w:r w:rsidRPr="00867647">
              <w:rPr>
                <w:rFonts w:cs="Tahoma"/>
                <w:color w:val="000000"/>
                <w:szCs w:val="23"/>
              </w:rPr>
              <w:t>15 minutes</w:t>
            </w:r>
          </w:p>
        </w:tc>
      </w:tr>
      <w:tr w:rsidR="00FF370C" w:rsidRPr="00867647" w14:paraId="5041197F" w14:textId="77777777" w:rsidTr="00310534">
        <w:trPr>
          <w:trHeight w:val="278"/>
        </w:trPr>
        <w:tc>
          <w:tcPr>
            <w:tcW w:w="1435" w:type="dxa"/>
            <w:shd w:val="clear" w:color="000000" w:fill="F8CBAD"/>
            <w:vAlign w:val="center"/>
            <w:hideMark/>
          </w:tcPr>
          <w:p w14:paraId="736B9C2E" w14:textId="77777777" w:rsidR="00FF370C" w:rsidRPr="00867647" w:rsidRDefault="00FF370C" w:rsidP="0052535B">
            <w:pPr>
              <w:spacing w:before="160" w:after="0" w:line="320" w:lineRule="atLeast"/>
              <w:jc w:val="center"/>
              <w:rPr>
                <w:rFonts w:cs="Tahoma"/>
                <w:szCs w:val="23"/>
              </w:rPr>
            </w:pPr>
            <w:r w:rsidRPr="00867647">
              <w:rPr>
                <w:rFonts w:cs="Tahoma"/>
                <w:szCs w:val="23"/>
              </w:rPr>
              <w:t>A9999</w:t>
            </w:r>
          </w:p>
        </w:tc>
        <w:tc>
          <w:tcPr>
            <w:tcW w:w="1620" w:type="dxa"/>
            <w:shd w:val="clear" w:color="000000" w:fill="F8CBAD"/>
            <w:vAlign w:val="center"/>
            <w:hideMark/>
          </w:tcPr>
          <w:p w14:paraId="0253848E" w14:textId="77777777" w:rsidR="00FF370C" w:rsidRPr="00867647" w:rsidRDefault="00FF370C" w:rsidP="0052535B">
            <w:pPr>
              <w:spacing w:before="160" w:after="0" w:line="320" w:lineRule="atLeast"/>
              <w:jc w:val="center"/>
              <w:rPr>
                <w:rFonts w:cs="Tahoma"/>
                <w:szCs w:val="23"/>
              </w:rPr>
            </w:pPr>
            <w:r w:rsidRPr="00867647">
              <w:rPr>
                <w:rFonts w:cs="Tahoma"/>
                <w:szCs w:val="23"/>
              </w:rPr>
              <w:t>HB</w:t>
            </w:r>
          </w:p>
        </w:tc>
        <w:tc>
          <w:tcPr>
            <w:tcW w:w="5490" w:type="dxa"/>
            <w:shd w:val="clear" w:color="000000" w:fill="F8CBAD"/>
            <w:vAlign w:val="center"/>
            <w:hideMark/>
          </w:tcPr>
          <w:p w14:paraId="5910E82B" w14:textId="77777777" w:rsidR="00FF370C" w:rsidRPr="00867647" w:rsidRDefault="00FF370C" w:rsidP="0052535B">
            <w:pPr>
              <w:spacing w:before="160" w:after="0" w:line="320" w:lineRule="atLeast"/>
              <w:rPr>
                <w:rFonts w:cs="Tahoma"/>
                <w:szCs w:val="23"/>
              </w:rPr>
            </w:pPr>
            <w:r w:rsidRPr="00867647">
              <w:rPr>
                <w:rFonts w:cs="Tahoma"/>
                <w:szCs w:val="23"/>
              </w:rPr>
              <w:t>Assistive Technology</w:t>
            </w:r>
          </w:p>
        </w:tc>
        <w:tc>
          <w:tcPr>
            <w:tcW w:w="1530" w:type="dxa"/>
            <w:shd w:val="clear" w:color="000000" w:fill="F8CBAD"/>
            <w:vAlign w:val="center"/>
            <w:hideMark/>
          </w:tcPr>
          <w:p w14:paraId="78A79662" w14:textId="77777777" w:rsidR="00FF370C" w:rsidRPr="00867647" w:rsidRDefault="00FF370C" w:rsidP="0052535B">
            <w:pPr>
              <w:spacing w:before="160" w:after="0" w:line="320" w:lineRule="atLeast"/>
              <w:jc w:val="center"/>
              <w:rPr>
                <w:rFonts w:cs="Tahoma"/>
                <w:szCs w:val="23"/>
              </w:rPr>
            </w:pPr>
            <w:r>
              <w:rPr>
                <w:rFonts w:cs="Tahoma"/>
                <w:szCs w:val="23"/>
              </w:rPr>
              <w:t>N/A</w:t>
            </w:r>
          </w:p>
        </w:tc>
      </w:tr>
      <w:tr w:rsidR="00FF370C" w:rsidRPr="00867647" w14:paraId="2FA984B9" w14:textId="77777777" w:rsidTr="00310534">
        <w:trPr>
          <w:trHeight w:val="70"/>
        </w:trPr>
        <w:tc>
          <w:tcPr>
            <w:tcW w:w="1435" w:type="dxa"/>
            <w:shd w:val="clear" w:color="000000" w:fill="FCE4D6"/>
            <w:vAlign w:val="center"/>
            <w:hideMark/>
          </w:tcPr>
          <w:p w14:paraId="6C7C0C8D" w14:textId="77777777" w:rsidR="00FF370C" w:rsidRPr="00867647" w:rsidRDefault="00FF370C" w:rsidP="0052535B">
            <w:pPr>
              <w:spacing w:before="160" w:after="0" w:line="320" w:lineRule="atLeast"/>
              <w:jc w:val="center"/>
              <w:rPr>
                <w:rFonts w:cs="Tahoma"/>
                <w:szCs w:val="23"/>
              </w:rPr>
            </w:pPr>
            <w:r w:rsidRPr="00867647">
              <w:rPr>
                <w:rFonts w:cs="Tahoma"/>
                <w:szCs w:val="23"/>
              </w:rPr>
              <w:t>S5165</w:t>
            </w:r>
          </w:p>
        </w:tc>
        <w:tc>
          <w:tcPr>
            <w:tcW w:w="1620" w:type="dxa"/>
            <w:shd w:val="clear" w:color="000000" w:fill="FCE4D6"/>
            <w:vAlign w:val="center"/>
            <w:hideMark/>
          </w:tcPr>
          <w:p w14:paraId="6DFA813E" w14:textId="77777777" w:rsidR="00FF370C" w:rsidRPr="00867647" w:rsidRDefault="00FF370C" w:rsidP="0052535B">
            <w:pPr>
              <w:spacing w:before="160" w:after="0" w:line="320" w:lineRule="atLeast"/>
              <w:jc w:val="center"/>
              <w:rPr>
                <w:rFonts w:cs="Tahoma"/>
                <w:szCs w:val="23"/>
              </w:rPr>
            </w:pPr>
            <w:r w:rsidRPr="00867647">
              <w:rPr>
                <w:rFonts w:cs="Tahoma"/>
                <w:szCs w:val="23"/>
              </w:rPr>
              <w:t>HB</w:t>
            </w:r>
          </w:p>
        </w:tc>
        <w:tc>
          <w:tcPr>
            <w:tcW w:w="5490" w:type="dxa"/>
            <w:shd w:val="clear" w:color="000000" w:fill="FCE4D6"/>
            <w:vAlign w:val="center"/>
            <w:hideMark/>
          </w:tcPr>
          <w:p w14:paraId="3E3D29D3" w14:textId="77777777" w:rsidR="00FF370C" w:rsidRPr="00867647" w:rsidRDefault="00FF370C" w:rsidP="0052535B">
            <w:pPr>
              <w:spacing w:before="160" w:after="0" w:line="320" w:lineRule="atLeast"/>
              <w:rPr>
                <w:rFonts w:cs="Tahoma"/>
                <w:szCs w:val="23"/>
              </w:rPr>
            </w:pPr>
            <w:r w:rsidRPr="00867647">
              <w:rPr>
                <w:rFonts w:cs="Tahoma"/>
                <w:szCs w:val="23"/>
              </w:rPr>
              <w:t>Environmental Access and Modification</w:t>
            </w:r>
          </w:p>
        </w:tc>
        <w:tc>
          <w:tcPr>
            <w:tcW w:w="1530" w:type="dxa"/>
            <w:shd w:val="clear" w:color="000000" w:fill="FCE4D6"/>
            <w:vAlign w:val="center"/>
            <w:hideMark/>
          </w:tcPr>
          <w:p w14:paraId="4B7A58B2" w14:textId="77777777" w:rsidR="00FF370C" w:rsidRPr="00867647" w:rsidRDefault="00FF370C" w:rsidP="0052535B">
            <w:pPr>
              <w:spacing w:before="160" w:after="0" w:line="320" w:lineRule="atLeast"/>
              <w:jc w:val="center"/>
              <w:rPr>
                <w:rFonts w:cs="Tahoma"/>
                <w:szCs w:val="23"/>
              </w:rPr>
            </w:pPr>
            <w:r>
              <w:rPr>
                <w:rFonts w:cs="Tahoma"/>
                <w:szCs w:val="23"/>
              </w:rPr>
              <w:t>N/A</w:t>
            </w:r>
            <w:r w:rsidRPr="00867647">
              <w:rPr>
                <w:rFonts w:cs="Tahoma"/>
                <w:szCs w:val="23"/>
              </w:rPr>
              <w:t> </w:t>
            </w:r>
          </w:p>
        </w:tc>
      </w:tr>
      <w:tr w:rsidR="00FF370C" w:rsidRPr="00867647" w14:paraId="2C027FAB" w14:textId="77777777" w:rsidTr="00310534">
        <w:trPr>
          <w:trHeight w:val="107"/>
        </w:trPr>
        <w:tc>
          <w:tcPr>
            <w:tcW w:w="1435" w:type="dxa"/>
            <w:shd w:val="clear" w:color="000000" w:fill="F8CBAD"/>
            <w:vAlign w:val="center"/>
            <w:hideMark/>
          </w:tcPr>
          <w:p w14:paraId="155581CE" w14:textId="77777777" w:rsidR="00FF370C" w:rsidRPr="00867647" w:rsidRDefault="00FF370C" w:rsidP="0052535B">
            <w:pPr>
              <w:spacing w:before="160" w:after="0" w:line="320" w:lineRule="atLeast"/>
              <w:jc w:val="center"/>
              <w:rPr>
                <w:rFonts w:cs="Tahoma"/>
                <w:szCs w:val="23"/>
              </w:rPr>
            </w:pPr>
            <w:r w:rsidRPr="00867647">
              <w:rPr>
                <w:rFonts w:cs="Tahoma"/>
                <w:szCs w:val="23"/>
              </w:rPr>
              <w:t>T1019</w:t>
            </w:r>
          </w:p>
        </w:tc>
        <w:tc>
          <w:tcPr>
            <w:tcW w:w="1620" w:type="dxa"/>
            <w:shd w:val="clear" w:color="000000" w:fill="F8CBAD"/>
            <w:vAlign w:val="center"/>
            <w:hideMark/>
          </w:tcPr>
          <w:p w14:paraId="0C617216" w14:textId="77777777" w:rsidR="00FF370C" w:rsidRPr="00867647" w:rsidRDefault="00FF370C" w:rsidP="0052535B">
            <w:pPr>
              <w:spacing w:before="160" w:after="0" w:line="320" w:lineRule="atLeast"/>
              <w:jc w:val="center"/>
              <w:rPr>
                <w:rFonts w:cs="Tahoma"/>
                <w:szCs w:val="23"/>
              </w:rPr>
            </w:pPr>
            <w:r w:rsidRPr="00867647">
              <w:rPr>
                <w:rFonts w:cs="Tahoma"/>
                <w:szCs w:val="23"/>
              </w:rPr>
              <w:t>HB</w:t>
            </w:r>
          </w:p>
        </w:tc>
        <w:tc>
          <w:tcPr>
            <w:tcW w:w="5490" w:type="dxa"/>
            <w:shd w:val="clear" w:color="000000" w:fill="F8CBAD"/>
            <w:vAlign w:val="center"/>
            <w:hideMark/>
          </w:tcPr>
          <w:p w14:paraId="11627CF4" w14:textId="0FC1E3A8" w:rsidR="00FF370C" w:rsidRPr="00867647" w:rsidRDefault="00FF370C" w:rsidP="0052535B">
            <w:pPr>
              <w:spacing w:before="160" w:after="0" w:line="320" w:lineRule="atLeast"/>
              <w:rPr>
                <w:rFonts w:cs="Tahoma"/>
                <w:szCs w:val="23"/>
              </w:rPr>
            </w:pPr>
            <w:r w:rsidRPr="00867647">
              <w:rPr>
                <w:rFonts w:cs="Tahoma"/>
                <w:szCs w:val="23"/>
              </w:rPr>
              <w:t>Waiver Personal Care</w:t>
            </w:r>
          </w:p>
        </w:tc>
        <w:tc>
          <w:tcPr>
            <w:tcW w:w="1530" w:type="dxa"/>
            <w:shd w:val="clear" w:color="000000" w:fill="F8CBAD"/>
            <w:vAlign w:val="center"/>
            <w:hideMark/>
          </w:tcPr>
          <w:p w14:paraId="0A6050A5" w14:textId="77777777" w:rsidR="00FF370C" w:rsidRPr="00867647" w:rsidRDefault="00FF370C" w:rsidP="0052535B">
            <w:pPr>
              <w:spacing w:before="160" w:after="0" w:line="320" w:lineRule="atLeast"/>
              <w:jc w:val="center"/>
              <w:rPr>
                <w:rFonts w:cs="Tahoma"/>
                <w:szCs w:val="23"/>
              </w:rPr>
            </w:pPr>
            <w:r w:rsidRPr="00867647">
              <w:rPr>
                <w:rFonts w:cs="Tahoma"/>
                <w:szCs w:val="23"/>
              </w:rPr>
              <w:t>15 minutes</w:t>
            </w:r>
          </w:p>
        </w:tc>
      </w:tr>
      <w:tr w:rsidR="00FF370C" w:rsidRPr="00867647" w14:paraId="43C0E626" w14:textId="77777777" w:rsidTr="00310534">
        <w:trPr>
          <w:trHeight w:val="107"/>
        </w:trPr>
        <w:tc>
          <w:tcPr>
            <w:tcW w:w="1435" w:type="dxa"/>
            <w:shd w:val="clear" w:color="000000" w:fill="FCE4D6"/>
            <w:vAlign w:val="center"/>
            <w:hideMark/>
          </w:tcPr>
          <w:p w14:paraId="76E87FA9" w14:textId="77777777" w:rsidR="00FF370C" w:rsidRPr="00867647" w:rsidRDefault="00FF370C" w:rsidP="0052535B">
            <w:pPr>
              <w:spacing w:before="160" w:after="0" w:line="320" w:lineRule="atLeast"/>
              <w:jc w:val="center"/>
              <w:rPr>
                <w:rFonts w:cs="Tahoma"/>
                <w:szCs w:val="23"/>
              </w:rPr>
            </w:pPr>
            <w:r w:rsidRPr="00867647">
              <w:rPr>
                <w:rFonts w:cs="Tahoma"/>
                <w:szCs w:val="23"/>
              </w:rPr>
              <w:t>92507</w:t>
            </w:r>
          </w:p>
        </w:tc>
        <w:tc>
          <w:tcPr>
            <w:tcW w:w="1620" w:type="dxa"/>
            <w:shd w:val="clear" w:color="000000" w:fill="FCE4D6"/>
            <w:vAlign w:val="center"/>
            <w:hideMark/>
          </w:tcPr>
          <w:p w14:paraId="50766D9B" w14:textId="77777777" w:rsidR="00FF370C" w:rsidRPr="00867647" w:rsidRDefault="00FF370C" w:rsidP="0052535B">
            <w:pPr>
              <w:spacing w:before="160" w:after="0" w:line="320" w:lineRule="atLeast"/>
              <w:jc w:val="center"/>
              <w:rPr>
                <w:rFonts w:cs="Tahoma"/>
                <w:szCs w:val="23"/>
              </w:rPr>
            </w:pPr>
            <w:r w:rsidRPr="00867647">
              <w:rPr>
                <w:rFonts w:cs="Tahoma"/>
                <w:szCs w:val="23"/>
              </w:rPr>
              <w:t>HB</w:t>
            </w:r>
          </w:p>
        </w:tc>
        <w:tc>
          <w:tcPr>
            <w:tcW w:w="5490" w:type="dxa"/>
            <w:shd w:val="clear" w:color="000000" w:fill="FCE4D6"/>
            <w:vAlign w:val="center"/>
            <w:hideMark/>
          </w:tcPr>
          <w:p w14:paraId="6A57ACD8" w14:textId="77777777" w:rsidR="00FF370C" w:rsidRPr="00867647" w:rsidRDefault="00FF370C" w:rsidP="0052535B">
            <w:pPr>
              <w:spacing w:before="160" w:after="0" w:line="320" w:lineRule="atLeast"/>
              <w:rPr>
                <w:rFonts w:cs="Tahoma"/>
                <w:szCs w:val="23"/>
              </w:rPr>
            </w:pPr>
            <w:r w:rsidRPr="00867647">
              <w:rPr>
                <w:rFonts w:cs="Tahoma"/>
                <w:szCs w:val="23"/>
              </w:rPr>
              <w:t>Speech Therapy</w:t>
            </w:r>
          </w:p>
        </w:tc>
        <w:tc>
          <w:tcPr>
            <w:tcW w:w="1530" w:type="dxa"/>
            <w:shd w:val="clear" w:color="000000" w:fill="FCE4D6"/>
            <w:noWrap/>
            <w:vAlign w:val="center"/>
            <w:hideMark/>
          </w:tcPr>
          <w:p w14:paraId="408EDCFE" w14:textId="77777777" w:rsidR="00FF370C" w:rsidRPr="00867647" w:rsidRDefault="00FF370C" w:rsidP="0052535B">
            <w:pPr>
              <w:spacing w:before="160" w:after="0" w:line="320" w:lineRule="atLeast"/>
              <w:jc w:val="center"/>
              <w:rPr>
                <w:rFonts w:cs="Tahoma"/>
                <w:color w:val="000000"/>
                <w:szCs w:val="23"/>
              </w:rPr>
            </w:pPr>
            <w:r w:rsidRPr="00867647">
              <w:rPr>
                <w:rFonts w:cs="Tahoma"/>
                <w:color w:val="000000"/>
                <w:szCs w:val="23"/>
              </w:rPr>
              <w:t>15 minutes</w:t>
            </w:r>
          </w:p>
        </w:tc>
      </w:tr>
      <w:tr w:rsidR="00FF370C" w:rsidRPr="00867647" w14:paraId="1E5167D5" w14:textId="77777777" w:rsidTr="0052535B">
        <w:trPr>
          <w:trHeight w:val="377"/>
        </w:trPr>
        <w:tc>
          <w:tcPr>
            <w:tcW w:w="1435" w:type="dxa"/>
            <w:shd w:val="clear" w:color="000000" w:fill="F8CBAD"/>
            <w:vAlign w:val="center"/>
            <w:hideMark/>
          </w:tcPr>
          <w:p w14:paraId="5A4A0C88" w14:textId="77777777" w:rsidR="00FF370C" w:rsidRPr="00867647" w:rsidRDefault="00FF370C" w:rsidP="0052535B">
            <w:pPr>
              <w:spacing w:before="160" w:after="0" w:line="320" w:lineRule="atLeast"/>
              <w:jc w:val="center"/>
              <w:rPr>
                <w:rFonts w:cs="Tahoma"/>
                <w:szCs w:val="23"/>
              </w:rPr>
            </w:pPr>
            <w:r w:rsidRPr="00867647">
              <w:rPr>
                <w:rFonts w:cs="Tahoma"/>
                <w:szCs w:val="23"/>
              </w:rPr>
              <w:t>96132</w:t>
            </w:r>
          </w:p>
        </w:tc>
        <w:tc>
          <w:tcPr>
            <w:tcW w:w="1620" w:type="dxa"/>
            <w:shd w:val="clear" w:color="000000" w:fill="F8CBAD"/>
            <w:vAlign w:val="center"/>
            <w:hideMark/>
          </w:tcPr>
          <w:p w14:paraId="65CF973E" w14:textId="77777777" w:rsidR="00FF370C" w:rsidRPr="00867647" w:rsidRDefault="00FF370C" w:rsidP="0052535B">
            <w:pPr>
              <w:spacing w:before="160" w:after="0" w:line="320" w:lineRule="atLeast"/>
              <w:jc w:val="center"/>
              <w:rPr>
                <w:rFonts w:cs="Tahoma"/>
                <w:szCs w:val="23"/>
              </w:rPr>
            </w:pPr>
            <w:r w:rsidRPr="00867647">
              <w:rPr>
                <w:rFonts w:cs="Tahoma"/>
                <w:szCs w:val="23"/>
              </w:rPr>
              <w:t>HB</w:t>
            </w:r>
          </w:p>
        </w:tc>
        <w:tc>
          <w:tcPr>
            <w:tcW w:w="5490" w:type="dxa"/>
            <w:shd w:val="clear" w:color="000000" w:fill="F8CBAD"/>
            <w:vAlign w:val="center"/>
            <w:hideMark/>
          </w:tcPr>
          <w:p w14:paraId="67EA1D8E" w14:textId="77777777" w:rsidR="00FF370C" w:rsidRPr="00867647" w:rsidRDefault="00FF370C" w:rsidP="0052535B">
            <w:pPr>
              <w:spacing w:before="160" w:after="0" w:line="320" w:lineRule="atLeast"/>
              <w:rPr>
                <w:rFonts w:cs="Tahoma"/>
                <w:szCs w:val="23"/>
              </w:rPr>
            </w:pPr>
            <w:r w:rsidRPr="00867647">
              <w:rPr>
                <w:rFonts w:cs="Tahoma"/>
                <w:szCs w:val="23"/>
              </w:rPr>
              <w:t>Neuropsychological Testing by Psychologist or Physician (initial hour)</w:t>
            </w:r>
          </w:p>
        </w:tc>
        <w:tc>
          <w:tcPr>
            <w:tcW w:w="1530" w:type="dxa"/>
            <w:shd w:val="clear" w:color="000000" w:fill="F8CBAD"/>
            <w:vAlign w:val="center"/>
            <w:hideMark/>
          </w:tcPr>
          <w:p w14:paraId="1B7CD057" w14:textId="77777777" w:rsidR="00FF370C" w:rsidRPr="00867647" w:rsidRDefault="00FF370C" w:rsidP="0052535B">
            <w:pPr>
              <w:spacing w:before="160" w:after="0" w:line="320" w:lineRule="atLeast"/>
              <w:jc w:val="center"/>
              <w:rPr>
                <w:rFonts w:cs="Tahoma"/>
                <w:szCs w:val="23"/>
              </w:rPr>
            </w:pPr>
            <w:r w:rsidRPr="00867647">
              <w:rPr>
                <w:rFonts w:cs="Tahoma"/>
                <w:szCs w:val="23"/>
              </w:rPr>
              <w:t>1 hour</w:t>
            </w:r>
          </w:p>
        </w:tc>
      </w:tr>
      <w:tr w:rsidR="00FF370C" w:rsidRPr="00867647" w14:paraId="531D0B0B" w14:textId="77777777" w:rsidTr="00310534">
        <w:trPr>
          <w:trHeight w:val="737"/>
        </w:trPr>
        <w:tc>
          <w:tcPr>
            <w:tcW w:w="1435" w:type="dxa"/>
            <w:shd w:val="clear" w:color="000000" w:fill="FCE4D6"/>
            <w:vAlign w:val="center"/>
            <w:hideMark/>
          </w:tcPr>
          <w:p w14:paraId="34092222" w14:textId="77777777" w:rsidR="00FF370C" w:rsidRPr="00867647" w:rsidRDefault="00FF370C" w:rsidP="00895889">
            <w:pPr>
              <w:spacing w:before="160" w:after="0" w:line="320" w:lineRule="atLeast"/>
              <w:jc w:val="center"/>
              <w:rPr>
                <w:rFonts w:cs="Tahoma"/>
                <w:szCs w:val="23"/>
              </w:rPr>
            </w:pPr>
            <w:r w:rsidRPr="00867647">
              <w:rPr>
                <w:rFonts w:cs="Tahoma"/>
                <w:szCs w:val="23"/>
              </w:rPr>
              <w:t>96133</w:t>
            </w:r>
          </w:p>
        </w:tc>
        <w:tc>
          <w:tcPr>
            <w:tcW w:w="1620" w:type="dxa"/>
            <w:shd w:val="clear" w:color="000000" w:fill="FCE4D6"/>
            <w:vAlign w:val="center"/>
            <w:hideMark/>
          </w:tcPr>
          <w:p w14:paraId="5D6F3E54" w14:textId="77777777" w:rsidR="00FF370C" w:rsidRPr="00867647" w:rsidRDefault="00FF370C" w:rsidP="00895889">
            <w:pPr>
              <w:spacing w:before="160" w:after="0" w:line="320" w:lineRule="atLeast"/>
              <w:jc w:val="center"/>
              <w:rPr>
                <w:rFonts w:cs="Tahoma"/>
                <w:szCs w:val="23"/>
              </w:rPr>
            </w:pPr>
            <w:r w:rsidRPr="00867647">
              <w:rPr>
                <w:rFonts w:cs="Tahoma"/>
                <w:szCs w:val="23"/>
              </w:rPr>
              <w:t>HB</w:t>
            </w:r>
          </w:p>
        </w:tc>
        <w:tc>
          <w:tcPr>
            <w:tcW w:w="5490" w:type="dxa"/>
            <w:shd w:val="clear" w:color="000000" w:fill="FCE4D6"/>
            <w:vAlign w:val="center"/>
            <w:hideMark/>
          </w:tcPr>
          <w:p w14:paraId="0FB6FD67" w14:textId="77777777" w:rsidR="00FF370C" w:rsidRPr="00867647" w:rsidRDefault="00FF370C" w:rsidP="00895889">
            <w:pPr>
              <w:spacing w:before="160" w:after="0" w:line="320" w:lineRule="atLeast"/>
              <w:rPr>
                <w:rFonts w:cs="Tahoma"/>
                <w:szCs w:val="23"/>
              </w:rPr>
            </w:pPr>
            <w:r w:rsidRPr="00867647">
              <w:rPr>
                <w:rFonts w:cs="Tahoma"/>
                <w:szCs w:val="23"/>
              </w:rPr>
              <w:t>Neuropsychological Testing by Psychologist or Physician (each additional hour)</w:t>
            </w:r>
          </w:p>
        </w:tc>
        <w:tc>
          <w:tcPr>
            <w:tcW w:w="1530" w:type="dxa"/>
            <w:shd w:val="clear" w:color="000000" w:fill="FCE4D6"/>
            <w:vAlign w:val="center"/>
            <w:hideMark/>
          </w:tcPr>
          <w:p w14:paraId="7A240692" w14:textId="77777777" w:rsidR="00FF370C" w:rsidRPr="00867647" w:rsidRDefault="00FF370C" w:rsidP="00895889">
            <w:pPr>
              <w:spacing w:before="160" w:after="0" w:line="320" w:lineRule="atLeast"/>
              <w:jc w:val="center"/>
              <w:rPr>
                <w:rFonts w:cs="Tahoma"/>
                <w:szCs w:val="23"/>
              </w:rPr>
            </w:pPr>
            <w:r w:rsidRPr="00867647">
              <w:rPr>
                <w:rFonts w:cs="Tahoma"/>
                <w:szCs w:val="23"/>
              </w:rPr>
              <w:t>1 hour</w:t>
            </w:r>
          </w:p>
        </w:tc>
      </w:tr>
      <w:tr w:rsidR="00FF370C" w:rsidRPr="00867647" w14:paraId="70DAE503" w14:textId="77777777" w:rsidTr="00895889">
        <w:trPr>
          <w:trHeight w:val="827"/>
        </w:trPr>
        <w:tc>
          <w:tcPr>
            <w:tcW w:w="1435" w:type="dxa"/>
            <w:shd w:val="clear" w:color="000000" w:fill="F8CBAD"/>
            <w:vAlign w:val="center"/>
            <w:hideMark/>
          </w:tcPr>
          <w:p w14:paraId="1C3D9684" w14:textId="77777777" w:rsidR="00FF370C" w:rsidRPr="00867647" w:rsidRDefault="00FF370C" w:rsidP="00895889">
            <w:pPr>
              <w:spacing w:before="160" w:after="0" w:line="320" w:lineRule="atLeast"/>
              <w:jc w:val="center"/>
              <w:rPr>
                <w:rFonts w:cs="Tahoma"/>
                <w:szCs w:val="23"/>
              </w:rPr>
            </w:pPr>
            <w:r w:rsidRPr="00867647">
              <w:rPr>
                <w:rFonts w:cs="Tahoma"/>
                <w:szCs w:val="23"/>
              </w:rPr>
              <w:t>96136</w:t>
            </w:r>
          </w:p>
        </w:tc>
        <w:tc>
          <w:tcPr>
            <w:tcW w:w="1620" w:type="dxa"/>
            <w:shd w:val="clear" w:color="000000" w:fill="F8CBAD"/>
            <w:vAlign w:val="center"/>
            <w:hideMark/>
          </w:tcPr>
          <w:p w14:paraId="01C4008D" w14:textId="77777777" w:rsidR="00FF370C" w:rsidRPr="00867647" w:rsidRDefault="00FF370C" w:rsidP="00895889">
            <w:pPr>
              <w:spacing w:before="160" w:after="0" w:line="320" w:lineRule="atLeast"/>
              <w:jc w:val="center"/>
              <w:rPr>
                <w:rFonts w:cs="Tahoma"/>
                <w:szCs w:val="23"/>
              </w:rPr>
            </w:pPr>
            <w:r w:rsidRPr="00867647">
              <w:rPr>
                <w:rFonts w:cs="Tahoma"/>
                <w:szCs w:val="23"/>
              </w:rPr>
              <w:t>HB</w:t>
            </w:r>
          </w:p>
        </w:tc>
        <w:tc>
          <w:tcPr>
            <w:tcW w:w="5490" w:type="dxa"/>
            <w:shd w:val="clear" w:color="000000" w:fill="F8CBAD"/>
            <w:vAlign w:val="center"/>
            <w:hideMark/>
          </w:tcPr>
          <w:p w14:paraId="5755D659" w14:textId="77777777" w:rsidR="00FF370C" w:rsidRPr="000A2BC4" w:rsidRDefault="00FF370C" w:rsidP="00895889">
            <w:pPr>
              <w:spacing w:before="160" w:after="0" w:line="320" w:lineRule="atLeast"/>
              <w:rPr>
                <w:rFonts w:cs="Tahoma"/>
                <w:szCs w:val="23"/>
              </w:rPr>
            </w:pPr>
            <w:r w:rsidRPr="000A2BC4">
              <w:rPr>
                <w:rFonts w:cs="Tahoma"/>
                <w:szCs w:val="23"/>
              </w:rPr>
              <w:t>Neuropsychological Testing Administration and Scoring by Psychologist or Physician (initial 30 minutes)</w:t>
            </w:r>
          </w:p>
        </w:tc>
        <w:tc>
          <w:tcPr>
            <w:tcW w:w="1530" w:type="dxa"/>
            <w:shd w:val="clear" w:color="000000" w:fill="F8CBAD"/>
            <w:vAlign w:val="center"/>
            <w:hideMark/>
          </w:tcPr>
          <w:p w14:paraId="130CE5DC" w14:textId="77777777" w:rsidR="00FF370C" w:rsidRPr="00867647" w:rsidRDefault="00FF370C" w:rsidP="00895889">
            <w:pPr>
              <w:spacing w:before="160" w:after="0" w:line="320" w:lineRule="atLeast"/>
              <w:jc w:val="center"/>
              <w:rPr>
                <w:rFonts w:cs="Tahoma"/>
                <w:szCs w:val="23"/>
              </w:rPr>
            </w:pPr>
            <w:r w:rsidRPr="00867647">
              <w:rPr>
                <w:rFonts w:cs="Tahoma"/>
                <w:szCs w:val="23"/>
              </w:rPr>
              <w:t>30 minutes</w:t>
            </w:r>
          </w:p>
        </w:tc>
      </w:tr>
      <w:tr w:rsidR="00FF370C" w:rsidRPr="00867647" w14:paraId="4E6545F4" w14:textId="77777777" w:rsidTr="00895889">
        <w:trPr>
          <w:trHeight w:val="602"/>
        </w:trPr>
        <w:tc>
          <w:tcPr>
            <w:tcW w:w="1435" w:type="dxa"/>
            <w:shd w:val="clear" w:color="000000" w:fill="FCE4D6"/>
            <w:vAlign w:val="center"/>
            <w:hideMark/>
          </w:tcPr>
          <w:p w14:paraId="189097DB" w14:textId="77777777" w:rsidR="00FF370C" w:rsidRPr="00867647" w:rsidRDefault="00FF370C" w:rsidP="00895889">
            <w:pPr>
              <w:spacing w:before="160" w:after="0" w:line="320" w:lineRule="atLeast"/>
              <w:jc w:val="center"/>
              <w:rPr>
                <w:rFonts w:cs="Tahoma"/>
                <w:szCs w:val="23"/>
              </w:rPr>
            </w:pPr>
            <w:r w:rsidRPr="00867647">
              <w:rPr>
                <w:rFonts w:cs="Tahoma"/>
                <w:szCs w:val="23"/>
              </w:rPr>
              <w:t>96137</w:t>
            </w:r>
          </w:p>
        </w:tc>
        <w:tc>
          <w:tcPr>
            <w:tcW w:w="1620" w:type="dxa"/>
            <w:shd w:val="clear" w:color="000000" w:fill="FCE4D6"/>
            <w:vAlign w:val="center"/>
            <w:hideMark/>
          </w:tcPr>
          <w:p w14:paraId="7E1E7875" w14:textId="77777777" w:rsidR="00FF370C" w:rsidRPr="00867647" w:rsidRDefault="00FF370C" w:rsidP="00895889">
            <w:pPr>
              <w:spacing w:before="160" w:after="0" w:line="320" w:lineRule="atLeast"/>
              <w:jc w:val="center"/>
              <w:rPr>
                <w:rFonts w:cs="Tahoma"/>
                <w:szCs w:val="23"/>
              </w:rPr>
            </w:pPr>
            <w:r w:rsidRPr="00867647">
              <w:rPr>
                <w:rFonts w:cs="Tahoma"/>
                <w:szCs w:val="23"/>
              </w:rPr>
              <w:t>HB</w:t>
            </w:r>
          </w:p>
        </w:tc>
        <w:tc>
          <w:tcPr>
            <w:tcW w:w="5490" w:type="dxa"/>
            <w:shd w:val="clear" w:color="000000" w:fill="FCE4D6"/>
            <w:vAlign w:val="center"/>
            <w:hideMark/>
          </w:tcPr>
          <w:p w14:paraId="720020C7" w14:textId="77777777" w:rsidR="00FF370C" w:rsidRPr="000A2BC4" w:rsidRDefault="00FF370C" w:rsidP="00895889">
            <w:pPr>
              <w:spacing w:before="160" w:after="0" w:line="320" w:lineRule="atLeast"/>
              <w:rPr>
                <w:rFonts w:cs="Tahoma"/>
                <w:szCs w:val="23"/>
              </w:rPr>
            </w:pPr>
            <w:r w:rsidRPr="000A2BC4">
              <w:rPr>
                <w:rFonts w:cs="Tahoma"/>
                <w:szCs w:val="23"/>
              </w:rPr>
              <w:t>Neuropsychological Testing Administration and Scoring by Psychologist or Physician (each additional 30 minutes)</w:t>
            </w:r>
          </w:p>
        </w:tc>
        <w:tc>
          <w:tcPr>
            <w:tcW w:w="1530" w:type="dxa"/>
            <w:shd w:val="clear" w:color="000000" w:fill="FCE4D6"/>
            <w:vAlign w:val="center"/>
            <w:hideMark/>
          </w:tcPr>
          <w:p w14:paraId="09F6714D" w14:textId="77777777" w:rsidR="00FF370C" w:rsidRPr="00867647" w:rsidRDefault="00FF370C" w:rsidP="00895889">
            <w:pPr>
              <w:spacing w:before="160" w:after="0" w:line="320" w:lineRule="atLeast"/>
              <w:jc w:val="center"/>
              <w:rPr>
                <w:rFonts w:cs="Tahoma"/>
                <w:szCs w:val="23"/>
              </w:rPr>
            </w:pPr>
            <w:r w:rsidRPr="00867647">
              <w:rPr>
                <w:rFonts w:cs="Tahoma"/>
                <w:szCs w:val="23"/>
              </w:rPr>
              <w:t>30 minutes</w:t>
            </w:r>
          </w:p>
        </w:tc>
      </w:tr>
      <w:tr w:rsidR="00FF370C" w:rsidRPr="00867647" w14:paraId="2900A729" w14:textId="77777777" w:rsidTr="00310534">
        <w:trPr>
          <w:trHeight w:val="305"/>
        </w:trPr>
        <w:tc>
          <w:tcPr>
            <w:tcW w:w="1435" w:type="dxa"/>
            <w:shd w:val="clear" w:color="000000" w:fill="F8CBAD"/>
            <w:vAlign w:val="center"/>
            <w:hideMark/>
          </w:tcPr>
          <w:p w14:paraId="1E397736" w14:textId="77777777" w:rsidR="00FF370C" w:rsidRPr="00867647" w:rsidRDefault="00FF370C" w:rsidP="00895889">
            <w:pPr>
              <w:spacing w:before="160" w:after="0" w:line="320" w:lineRule="atLeast"/>
              <w:jc w:val="center"/>
              <w:rPr>
                <w:rFonts w:cs="Tahoma"/>
                <w:szCs w:val="23"/>
              </w:rPr>
            </w:pPr>
            <w:r w:rsidRPr="00867647">
              <w:rPr>
                <w:rFonts w:cs="Tahoma"/>
                <w:szCs w:val="23"/>
              </w:rPr>
              <w:t>97110</w:t>
            </w:r>
          </w:p>
        </w:tc>
        <w:tc>
          <w:tcPr>
            <w:tcW w:w="1620" w:type="dxa"/>
            <w:shd w:val="clear" w:color="000000" w:fill="F8CBAD"/>
            <w:vAlign w:val="center"/>
            <w:hideMark/>
          </w:tcPr>
          <w:p w14:paraId="1D9F16BB" w14:textId="77777777" w:rsidR="00FF370C" w:rsidRPr="00867647" w:rsidRDefault="00FF370C" w:rsidP="00895889">
            <w:pPr>
              <w:spacing w:before="160" w:after="0" w:line="320" w:lineRule="atLeast"/>
              <w:jc w:val="center"/>
              <w:rPr>
                <w:rFonts w:cs="Tahoma"/>
                <w:szCs w:val="23"/>
              </w:rPr>
            </w:pPr>
            <w:r w:rsidRPr="00867647">
              <w:rPr>
                <w:rFonts w:cs="Tahoma"/>
                <w:szCs w:val="23"/>
              </w:rPr>
              <w:t>HB</w:t>
            </w:r>
          </w:p>
        </w:tc>
        <w:tc>
          <w:tcPr>
            <w:tcW w:w="5490" w:type="dxa"/>
            <w:shd w:val="clear" w:color="000000" w:fill="F8CBAD"/>
            <w:vAlign w:val="center"/>
            <w:hideMark/>
          </w:tcPr>
          <w:p w14:paraId="7B37BBAD" w14:textId="77777777" w:rsidR="00FF370C" w:rsidRPr="00867647" w:rsidRDefault="00FF370C" w:rsidP="00895889">
            <w:pPr>
              <w:spacing w:before="160" w:after="0" w:line="320" w:lineRule="atLeast"/>
              <w:rPr>
                <w:rFonts w:cs="Tahoma"/>
                <w:szCs w:val="23"/>
              </w:rPr>
            </w:pPr>
            <w:r w:rsidRPr="00867647">
              <w:rPr>
                <w:rFonts w:cs="Tahoma"/>
                <w:szCs w:val="23"/>
              </w:rPr>
              <w:t>Physical Therapy</w:t>
            </w:r>
          </w:p>
        </w:tc>
        <w:tc>
          <w:tcPr>
            <w:tcW w:w="1530" w:type="dxa"/>
            <w:shd w:val="clear" w:color="000000" w:fill="F8CBAD"/>
            <w:vAlign w:val="center"/>
            <w:hideMark/>
          </w:tcPr>
          <w:p w14:paraId="2427E172" w14:textId="77777777" w:rsidR="00FF370C" w:rsidRPr="00867647" w:rsidRDefault="00FF370C" w:rsidP="00895889">
            <w:pPr>
              <w:spacing w:before="160" w:after="0" w:line="320" w:lineRule="atLeast"/>
              <w:jc w:val="center"/>
              <w:rPr>
                <w:rFonts w:cs="Tahoma"/>
                <w:szCs w:val="23"/>
              </w:rPr>
            </w:pPr>
            <w:r w:rsidRPr="00867647">
              <w:rPr>
                <w:rFonts w:cs="Tahoma"/>
                <w:szCs w:val="23"/>
              </w:rPr>
              <w:t>15 minutes</w:t>
            </w:r>
          </w:p>
        </w:tc>
      </w:tr>
      <w:tr w:rsidR="00FF370C" w:rsidRPr="00867647" w14:paraId="2B7F638B" w14:textId="77777777" w:rsidTr="00310534">
        <w:trPr>
          <w:trHeight w:val="377"/>
        </w:trPr>
        <w:tc>
          <w:tcPr>
            <w:tcW w:w="1435" w:type="dxa"/>
            <w:shd w:val="clear" w:color="000000" w:fill="FCE4D6"/>
            <w:vAlign w:val="center"/>
            <w:hideMark/>
          </w:tcPr>
          <w:p w14:paraId="19199415" w14:textId="77777777" w:rsidR="00FF370C" w:rsidRPr="00867647" w:rsidRDefault="00FF370C" w:rsidP="00895889">
            <w:pPr>
              <w:spacing w:before="160" w:after="0" w:line="320" w:lineRule="atLeast"/>
              <w:jc w:val="center"/>
              <w:rPr>
                <w:rFonts w:cs="Tahoma"/>
                <w:szCs w:val="23"/>
              </w:rPr>
            </w:pPr>
            <w:r w:rsidRPr="00867647">
              <w:rPr>
                <w:rFonts w:cs="Tahoma"/>
                <w:szCs w:val="23"/>
              </w:rPr>
              <w:t>97129</w:t>
            </w:r>
          </w:p>
        </w:tc>
        <w:tc>
          <w:tcPr>
            <w:tcW w:w="1620" w:type="dxa"/>
            <w:shd w:val="clear" w:color="000000" w:fill="FCE4D6"/>
            <w:vAlign w:val="center"/>
            <w:hideMark/>
          </w:tcPr>
          <w:p w14:paraId="0552A859" w14:textId="77777777" w:rsidR="00FF370C" w:rsidRPr="00867647" w:rsidRDefault="00FF370C" w:rsidP="00895889">
            <w:pPr>
              <w:spacing w:before="160" w:after="0" w:line="320" w:lineRule="atLeast"/>
              <w:jc w:val="center"/>
              <w:rPr>
                <w:rFonts w:cs="Tahoma"/>
                <w:szCs w:val="23"/>
              </w:rPr>
            </w:pPr>
            <w:r w:rsidRPr="00867647">
              <w:rPr>
                <w:rFonts w:cs="Tahoma"/>
                <w:szCs w:val="23"/>
              </w:rPr>
              <w:t>HB</w:t>
            </w:r>
          </w:p>
        </w:tc>
        <w:tc>
          <w:tcPr>
            <w:tcW w:w="5490" w:type="dxa"/>
            <w:shd w:val="clear" w:color="000000" w:fill="FCE4D6"/>
            <w:vAlign w:val="center"/>
            <w:hideMark/>
          </w:tcPr>
          <w:p w14:paraId="4F111315" w14:textId="77777777" w:rsidR="00FF370C" w:rsidRPr="00867647" w:rsidRDefault="00FF370C" w:rsidP="00895889">
            <w:pPr>
              <w:spacing w:before="160" w:after="0" w:line="320" w:lineRule="atLeast"/>
              <w:rPr>
                <w:rFonts w:cs="Tahoma"/>
                <w:szCs w:val="23"/>
              </w:rPr>
            </w:pPr>
            <w:r w:rsidRPr="00867647">
              <w:rPr>
                <w:rFonts w:cs="Tahoma"/>
                <w:szCs w:val="23"/>
              </w:rPr>
              <w:t>Therapeutic Interventions, Cognitive Functioning (initial 15 minutes)</w:t>
            </w:r>
          </w:p>
        </w:tc>
        <w:tc>
          <w:tcPr>
            <w:tcW w:w="1530" w:type="dxa"/>
            <w:shd w:val="clear" w:color="000000" w:fill="FCE4D6"/>
            <w:vAlign w:val="center"/>
            <w:hideMark/>
          </w:tcPr>
          <w:p w14:paraId="5D15E1AC" w14:textId="77777777" w:rsidR="00FF370C" w:rsidRPr="00867647" w:rsidRDefault="00FF370C" w:rsidP="00895889">
            <w:pPr>
              <w:spacing w:before="160" w:after="0" w:line="320" w:lineRule="atLeast"/>
              <w:jc w:val="center"/>
              <w:rPr>
                <w:rFonts w:cs="Tahoma"/>
                <w:szCs w:val="23"/>
              </w:rPr>
            </w:pPr>
            <w:r w:rsidRPr="00867647">
              <w:rPr>
                <w:rFonts w:cs="Tahoma"/>
                <w:szCs w:val="23"/>
              </w:rPr>
              <w:t>15 minutes</w:t>
            </w:r>
          </w:p>
        </w:tc>
      </w:tr>
      <w:tr w:rsidR="00FF370C" w:rsidRPr="00867647" w14:paraId="25600015" w14:textId="77777777" w:rsidTr="00310534">
        <w:trPr>
          <w:trHeight w:val="70"/>
        </w:trPr>
        <w:tc>
          <w:tcPr>
            <w:tcW w:w="1435" w:type="dxa"/>
            <w:shd w:val="clear" w:color="000000" w:fill="F8CBAD"/>
            <w:vAlign w:val="center"/>
            <w:hideMark/>
          </w:tcPr>
          <w:p w14:paraId="511AA017" w14:textId="77777777" w:rsidR="00FF370C" w:rsidRPr="00867647" w:rsidRDefault="00FF370C" w:rsidP="00895889">
            <w:pPr>
              <w:spacing w:before="160" w:after="0" w:line="320" w:lineRule="atLeast"/>
              <w:jc w:val="center"/>
              <w:rPr>
                <w:rFonts w:cs="Tahoma"/>
                <w:szCs w:val="23"/>
              </w:rPr>
            </w:pPr>
            <w:r w:rsidRPr="00867647">
              <w:rPr>
                <w:rFonts w:cs="Tahoma"/>
                <w:szCs w:val="23"/>
              </w:rPr>
              <w:t>97130</w:t>
            </w:r>
          </w:p>
        </w:tc>
        <w:tc>
          <w:tcPr>
            <w:tcW w:w="1620" w:type="dxa"/>
            <w:shd w:val="clear" w:color="000000" w:fill="F8CBAD"/>
            <w:vAlign w:val="center"/>
            <w:hideMark/>
          </w:tcPr>
          <w:p w14:paraId="057C6EF9" w14:textId="77777777" w:rsidR="00FF370C" w:rsidRPr="00867647" w:rsidRDefault="00FF370C" w:rsidP="00895889">
            <w:pPr>
              <w:spacing w:before="160" w:after="0" w:line="320" w:lineRule="atLeast"/>
              <w:jc w:val="center"/>
              <w:rPr>
                <w:rFonts w:cs="Tahoma"/>
                <w:szCs w:val="23"/>
              </w:rPr>
            </w:pPr>
            <w:r w:rsidRPr="00867647">
              <w:rPr>
                <w:rFonts w:cs="Tahoma"/>
                <w:szCs w:val="23"/>
              </w:rPr>
              <w:t>HB</w:t>
            </w:r>
          </w:p>
        </w:tc>
        <w:tc>
          <w:tcPr>
            <w:tcW w:w="5490" w:type="dxa"/>
            <w:shd w:val="clear" w:color="000000" w:fill="F8CBAD"/>
            <w:vAlign w:val="center"/>
            <w:hideMark/>
          </w:tcPr>
          <w:p w14:paraId="11B9E70E" w14:textId="77777777" w:rsidR="00FF370C" w:rsidRPr="000A2BC4" w:rsidRDefault="00FF370C" w:rsidP="00895889">
            <w:pPr>
              <w:spacing w:before="160" w:after="0" w:line="320" w:lineRule="atLeast"/>
              <w:rPr>
                <w:rFonts w:cs="Tahoma"/>
                <w:szCs w:val="23"/>
              </w:rPr>
            </w:pPr>
            <w:r w:rsidRPr="000A2BC4">
              <w:rPr>
                <w:rFonts w:cs="Tahoma"/>
                <w:szCs w:val="23"/>
              </w:rPr>
              <w:t>Therapeutic Interventions, Cognitive Functioning (each additional 15 minutes)</w:t>
            </w:r>
          </w:p>
        </w:tc>
        <w:tc>
          <w:tcPr>
            <w:tcW w:w="1530" w:type="dxa"/>
            <w:shd w:val="clear" w:color="000000" w:fill="F8CBAD"/>
            <w:vAlign w:val="center"/>
            <w:hideMark/>
          </w:tcPr>
          <w:p w14:paraId="23E1B817" w14:textId="77777777" w:rsidR="00FF370C" w:rsidRPr="00867647" w:rsidRDefault="00FF370C" w:rsidP="00895889">
            <w:pPr>
              <w:spacing w:before="160" w:after="0" w:line="320" w:lineRule="atLeast"/>
              <w:jc w:val="center"/>
              <w:rPr>
                <w:rFonts w:cs="Tahoma"/>
                <w:szCs w:val="23"/>
              </w:rPr>
            </w:pPr>
            <w:r w:rsidRPr="00867647">
              <w:rPr>
                <w:rFonts w:cs="Tahoma"/>
                <w:szCs w:val="23"/>
              </w:rPr>
              <w:t>15 minutes</w:t>
            </w:r>
          </w:p>
        </w:tc>
      </w:tr>
      <w:tr w:rsidR="00FF370C" w:rsidRPr="00867647" w14:paraId="7BAAA047" w14:textId="77777777" w:rsidTr="00310534">
        <w:trPr>
          <w:trHeight w:val="197"/>
        </w:trPr>
        <w:tc>
          <w:tcPr>
            <w:tcW w:w="1435" w:type="dxa"/>
            <w:shd w:val="clear" w:color="000000" w:fill="FCE4D6"/>
            <w:vAlign w:val="center"/>
            <w:hideMark/>
          </w:tcPr>
          <w:p w14:paraId="6EEFE22B" w14:textId="77777777" w:rsidR="00FF370C" w:rsidRPr="00867647" w:rsidRDefault="00FF370C" w:rsidP="00895889">
            <w:pPr>
              <w:spacing w:before="160" w:after="0" w:line="320" w:lineRule="atLeast"/>
              <w:jc w:val="center"/>
              <w:rPr>
                <w:rFonts w:cs="Tahoma"/>
                <w:szCs w:val="23"/>
              </w:rPr>
            </w:pPr>
            <w:r w:rsidRPr="00867647">
              <w:rPr>
                <w:rFonts w:cs="Tahoma"/>
                <w:szCs w:val="23"/>
              </w:rPr>
              <w:t>97151</w:t>
            </w:r>
          </w:p>
        </w:tc>
        <w:tc>
          <w:tcPr>
            <w:tcW w:w="1620" w:type="dxa"/>
            <w:shd w:val="clear" w:color="000000" w:fill="FCE4D6"/>
            <w:vAlign w:val="center"/>
            <w:hideMark/>
          </w:tcPr>
          <w:p w14:paraId="03C482D6" w14:textId="77777777" w:rsidR="00FF370C" w:rsidRPr="00867647" w:rsidRDefault="00FF370C" w:rsidP="00895889">
            <w:pPr>
              <w:spacing w:before="160" w:after="0" w:line="320" w:lineRule="atLeast"/>
              <w:jc w:val="center"/>
              <w:rPr>
                <w:rFonts w:cs="Tahoma"/>
                <w:szCs w:val="23"/>
              </w:rPr>
            </w:pPr>
            <w:r w:rsidRPr="00867647">
              <w:rPr>
                <w:rFonts w:cs="Tahoma"/>
                <w:szCs w:val="23"/>
              </w:rPr>
              <w:t>HO HB</w:t>
            </w:r>
          </w:p>
        </w:tc>
        <w:tc>
          <w:tcPr>
            <w:tcW w:w="5490" w:type="dxa"/>
            <w:shd w:val="clear" w:color="000000" w:fill="FCE4D6"/>
            <w:vAlign w:val="center"/>
            <w:hideMark/>
          </w:tcPr>
          <w:p w14:paraId="24DBFEEC" w14:textId="07E484F9" w:rsidR="00FF370C" w:rsidRPr="00867647" w:rsidRDefault="00FF370C" w:rsidP="00895889">
            <w:pPr>
              <w:spacing w:before="160" w:after="0" w:line="320" w:lineRule="atLeast"/>
              <w:rPr>
                <w:rFonts w:cs="Tahoma"/>
                <w:szCs w:val="23"/>
              </w:rPr>
            </w:pPr>
            <w:r w:rsidRPr="00867647">
              <w:rPr>
                <w:rFonts w:cs="Tahoma"/>
                <w:szCs w:val="23"/>
              </w:rPr>
              <w:t>Behavioral Identification Assessment</w:t>
            </w:r>
            <w:r w:rsidR="00201510">
              <w:rPr>
                <w:rFonts w:cs="Tahoma"/>
                <w:szCs w:val="23"/>
              </w:rPr>
              <w:t>,</w:t>
            </w:r>
            <w:r w:rsidRPr="00867647">
              <w:rPr>
                <w:rFonts w:cs="Tahoma"/>
                <w:szCs w:val="23"/>
              </w:rPr>
              <w:t xml:space="preserve"> by Physician or QH</w:t>
            </w:r>
            <w:r w:rsidR="00201510">
              <w:rPr>
                <w:rFonts w:cs="Tahoma"/>
                <w:szCs w:val="23"/>
              </w:rPr>
              <w:t>C</w:t>
            </w:r>
            <w:r w:rsidRPr="00867647">
              <w:rPr>
                <w:rFonts w:cs="Tahoma"/>
                <w:szCs w:val="23"/>
              </w:rPr>
              <w:t>P</w:t>
            </w:r>
          </w:p>
        </w:tc>
        <w:tc>
          <w:tcPr>
            <w:tcW w:w="1530" w:type="dxa"/>
            <w:shd w:val="clear" w:color="000000" w:fill="FCE4D6"/>
            <w:vAlign w:val="center"/>
            <w:hideMark/>
          </w:tcPr>
          <w:p w14:paraId="26CF5989" w14:textId="77777777" w:rsidR="00FF370C" w:rsidRPr="00867647" w:rsidRDefault="00FF370C" w:rsidP="00895889">
            <w:pPr>
              <w:spacing w:before="160" w:after="0" w:line="320" w:lineRule="atLeast"/>
              <w:jc w:val="center"/>
              <w:rPr>
                <w:rFonts w:cs="Tahoma"/>
                <w:szCs w:val="23"/>
              </w:rPr>
            </w:pPr>
            <w:r w:rsidRPr="00867647">
              <w:rPr>
                <w:rFonts w:cs="Tahoma"/>
                <w:szCs w:val="23"/>
              </w:rPr>
              <w:t>15 minutes</w:t>
            </w:r>
          </w:p>
        </w:tc>
      </w:tr>
      <w:tr w:rsidR="00FF370C" w:rsidRPr="00867647" w14:paraId="2B7FB14F" w14:textId="77777777" w:rsidTr="00310534">
        <w:trPr>
          <w:trHeight w:val="377"/>
        </w:trPr>
        <w:tc>
          <w:tcPr>
            <w:tcW w:w="1435" w:type="dxa"/>
            <w:shd w:val="clear" w:color="000000" w:fill="F8CBAD"/>
            <w:vAlign w:val="center"/>
            <w:hideMark/>
          </w:tcPr>
          <w:p w14:paraId="5BD3B6E2" w14:textId="77777777" w:rsidR="00FF370C" w:rsidRPr="00867647" w:rsidRDefault="00FF370C" w:rsidP="00895889">
            <w:pPr>
              <w:spacing w:before="160" w:after="0" w:line="320" w:lineRule="atLeast"/>
              <w:jc w:val="center"/>
              <w:rPr>
                <w:rFonts w:cs="Tahoma"/>
                <w:szCs w:val="23"/>
              </w:rPr>
            </w:pPr>
            <w:r w:rsidRPr="00867647">
              <w:rPr>
                <w:rFonts w:cs="Tahoma"/>
                <w:szCs w:val="23"/>
              </w:rPr>
              <w:t>97152</w:t>
            </w:r>
          </w:p>
        </w:tc>
        <w:tc>
          <w:tcPr>
            <w:tcW w:w="1620" w:type="dxa"/>
            <w:shd w:val="clear" w:color="000000" w:fill="F8CBAD"/>
            <w:vAlign w:val="center"/>
            <w:hideMark/>
          </w:tcPr>
          <w:p w14:paraId="641BD5F0" w14:textId="77777777" w:rsidR="00FF370C" w:rsidRPr="00867647" w:rsidRDefault="00FF370C" w:rsidP="00895889">
            <w:pPr>
              <w:spacing w:before="160" w:after="0" w:line="320" w:lineRule="atLeast"/>
              <w:jc w:val="center"/>
              <w:rPr>
                <w:rFonts w:cs="Tahoma"/>
                <w:szCs w:val="23"/>
              </w:rPr>
            </w:pPr>
            <w:r w:rsidRPr="00867647">
              <w:rPr>
                <w:rFonts w:cs="Tahoma"/>
                <w:szCs w:val="23"/>
              </w:rPr>
              <w:t>HM HB</w:t>
            </w:r>
          </w:p>
        </w:tc>
        <w:tc>
          <w:tcPr>
            <w:tcW w:w="5490" w:type="dxa"/>
            <w:shd w:val="clear" w:color="000000" w:fill="F8CBAD"/>
            <w:vAlign w:val="center"/>
            <w:hideMark/>
          </w:tcPr>
          <w:p w14:paraId="1AEB503A" w14:textId="0E52AA26" w:rsidR="00FF370C" w:rsidRPr="00867647" w:rsidRDefault="00FF370C" w:rsidP="00895889">
            <w:pPr>
              <w:spacing w:before="160" w:after="0" w:line="320" w:lineRule="atLeast"/>
              <w:rPr>
                <w:rFonts w:cs="Tahoma"/>
                <w:szCs w:val="23"/>
              </w:rPr>
            </w:pPr>
            <w:r w:rsidRPr="00867647">
              <w:rPr>
                <w:rFonts w:cs="Tahoma"/>
                <w:szCs w:val="23"/>
              </w:rPr>
              <w:t>Behavioral Identification Support Assessment</w:t>
            </w:r>
            <w:r w:rsidR="00201510">
              <w:rPr>
                <w:rFonts w:cs="Tahoma"/>
                <w:szCs w:val="23"/>
              </w:rPr>
              <w:t>,</w:t>
            </w:r>
            <w:r w:rsidRPr="00867647">
              <w:rPr>
                <w:rFonts w:cs="Tahoma"/>
                <w:szCs w:val="23"/>
              </w:rPr>
              <w:t xml:space="preserve"> by Tech</w:t>
            </w:r>
            <w:r w:rsidR="00201510">
              <w:rPr>
                <w:rFonts w:cs="Tahoma"/>
                <w:szCs w:val="23"/>
              </w:rPr>
              <w:t>nician</w:t>
            </w:r>
          </w:p>
        </w:tc>
        <w:tc>
          <w:tcPr>
            <w:tcW w:w="1530" w:type="dxa"/>
            <w:shd w:val="clear" w:color="000000" w:fill="F8CBAD"/>
            <w:vAlign w:val="center"/>
            <w:hideMark/>
          </w:tcPr>
          <w:p w14:paraId="50717419" w14:textId="77777777" w:rsidR="00FF370C" w:rsidRPr="00867647" w:rsidRDefault="00FF370C" w:rsidP="00895889">
            <w:pPr>
              <w:spacing w:before="160" w:after="0" w:line="320" w:lineRule="atLeast"/>
              <w:jc w:val="center"/>
              <w:rPr>
                <w:rFonts w:cs="Tahoma"/>
                <w:szCs w:val="23"/>
              </w:rPr>
            </w:pPr>
            <w:r w:rsidRPr="00867647">
              <w:rPr>
                <w:rFonts w:cs="Tahoma"/>
                <w:szCs w:val="23"/>
              </w:rPr>
              <w:t>15 minutes</w:t>
            </w:r>
          </w:p>
        </w:tc>
      </w:tr>
      <w:tr w:rsidR="00FF370C" w:rsidRPr="00867647" w14:paraId="6FD8A8FD" w14:textId="77777777" w:rsidTr="00310534">
        <w:trPr>
          <w:trHeight w:val="377"/>
        </w:trPr>
        <w:tc>
          <w:tcPr>
            <w:tcW w:w="1435" w:type="dxa"/>
            <w:shd w:val="clear" w:color="000000" w:fill="FCE4D6"/>
            <w:vAlign w:val="center"/>
            <w:hideMark/>
          </w:tcPr>
          <w:p w14:paraId="5CC1EF73" w14:textId="77777777" w:rsidR="00FF370C" w:rsidRPr="00867647" w:rsidRDefault="00FF370C" w:rsidP="00895889">
            <w:pPr>
              <w:spacing w:before="160" w:after="0" w:line="320" w:lineRule="atLeast"/>
              <w:jc w:val="center"/>
              <w:rPr>
                <w:rFonts w:cs="Tahoma"/>
                <w:szCs w:val="23"/>
              </w:rPr>
            </w:pPr>
            <w:r w:rsidRPr="00867647">
              <w:rPr>
                <w:rFonts w:cs="Tahoma"/>
                <w:szCs w:val="23"/>
              </w:rPr>
              <w:t>97152</w:t>
            </w:r>
          </w:p>
        </w:tc>
        <w:tc>
          <w:tcPr>
            <w:tcW w:w="1620" w:type="dxa"/>
            <w:shd w:val="clear" w:color="000000" w:fill="FCE4D6"/>
            <w:vAlign w:val="center"/>
            <w:hideMark/>
          </w:tcPr>
          <w:p w14:paraId="170C011F" w14:textId="77777777" w:rsidR="00FF370C" w:rsidRPr="00867647" w:rsidRDefault="00FF370C" w:rsidP="00895889">
            <w:pPr>
              <w:spacing w:before="160" w:after="0" w:line="320" w:lineRule="atLeast"/>
              <w:jc w:val="center"/>
              <w:rPr>
                <w:rFonts w:cs="Tahoma"/>
                <w:szCs w:val="23"/>
              </w:rPr>
            </w:pPr>
            <w:r w:rsidRPr="00867647">
              <w:rPr>
                <w:rFonts w:cs="Tahoma"/>
                <w:szCs w:val="23"/>
              </w:rPr>
              <w:t>HN HB</w:t>
            </w:r>
          </w:p>
        </w:tc>
        <w:tc>
          <w:tcPr>
            <w:tcW w:w="5490" w:type="dxa"/>
            <w:shd w:val="clear" w:color="000000" w:fill="FCE4D6"/>
            <w:vAlign w:val="center"/>
            <w:hideMark/>
          </w:tcPr>
          <w:p w14:paraId="4293BCC8" w14:textId="29D3D8C9" w:rsidR="00FF370C" w:rsidRPr="00867647" w:rsidRDefault="00FF370C" w:rsidP="00895889">
            <w:pPr>
              <w:spacing w:before="160" w:after="0" w:line="320" w:lineRule="atLeast"/>
              <w:rPr>
                <w:rFonts w:cs="Tahoma"/>
                <w:szCs w:val="23"/>
              </w:rPr>
            </w:pPr>
            <w:r w:rsidRPr="00867647">
              <w:rPr>
                <w:rFonts w:cs="Tahoma"/>
                <w:szCs w:val="23"/>
              </w:rPr>
              <w:t>Behavioral Identification Support Assessment</w:t>
            </w:r>
            <w:r w:rsidR="00201510">
              <w:rPr>
                <w:rFonts w:cs="Tahoma"/>
                <w:szCs w:val="23"/>
              </w:rPr>
              <w:t>,</w:t>
            </w:r>
            <w:r w:rsidRPr="00867647">
              <w:rPr>
                <w:rFonts w:cs="Tahoma"/>
                <w:szCs w:val="23"/>
              </w:rPr>
              <w:t xml:space="preserve"> by Tech</w:t>
            </w:r>
            <w:r w:rsidR="00201510">
              <w:rPr>
                <w:rFonts w:cs="Tahoma"/>
                <w:szCs w:val="23"/>
              </w:rPr>
              <w:t>nician</w:t>
            </w:r>
          </w:p>
        </w:tc>
        <w:tc>
          <w:tcPr>
            <w:tcW w:w="1530" w:type="dxa"/>
            <w:shd w:val="clear" w:color="000000" w:fill="FCE4D6"/>
            <w:vAlign w:val="center"/>
            <w:hideMark/>
          </w:tcPr>
          <w:p w14:paraId="38BE192D" w14:textId="77777777" w:rsidR="00FF370C" w:rsidRPr="00867647" w:rsidRDefault="00FF370C" w:rsidP="00895889">
            <w:pPr>
              <w:spacing w:before="160" w:after="0" w:line="320" w:lineRule="atLeast"/>
              <w:jc w:val="center"/>
              <w:rPr>
                <w:rFonts w:cs="Tahoma"/>
                <w:szCs w:val="23"/>
              </w:rPr>
            </w:pPr>
            <w:r w:rsidRPr="00867647">
              <w:rPr>
                <w:rFonts w:cs="Tahoma"/>
                <w:szCs w:val="23"/>
              </w:rPr>
              <w:t>15 minutes</w:t>
            </w:r>
          </w:p>
        </w:tc>
      </w:tr>
      <w:tr w:rsidR="00FF370C" w:rsidRPr="00867647" w14:paraId="1EFD8817" w14:textId="77777777" w:rsidTr="00310534">
        <w:trPr>
          <w:trHeight w:val="557"/>
        </w:trPr>
        <w:tc>
          <w:tcPr>
            <w:tcW w:w="1435" w:type="dxa"/>
            <w:shd w:val="clear" w:color="000000" w:fill="F8CBAD"/>
            <w:vAlign w:val="center"/>
            <w:hideMark/>
          </w:tcPr>
          <w:p w14:paraId="65D7E35A" w14:textId="77777777" w:rsidR="00FF370C" w:rsidRPr="00867647" w:rsidRDefault="00FF370C" w:rsidP="00895889">
            <w:pPr>
              <w:spacing w:before="160" w:after="0" w:line="320" w:lineRule="atLeast"/>
              <w:jc w:val="center"/>
              <w:rPr>
                <w:rFonts w:cs="Tahoma"/>
                <w:szCs w:val="23"/>
              </w:rPr>
            </w:pPr>
            <w:r w:rsidRPr="00867647">
              <w:rPr>
                <w:rFonts w:cs="Tahoma"/>
                <w:szCs w:val="23"/>
              </w:rPr>
              <w:t>97152</w:t>
            </w:r>
          </w:p>
        </w:tc>
        <w:tc>
          <w:tcPr>
            <w:tcW w:w="1620" w:type="dxa"/>
            <w:shd w:val="clear" w:color="000000" w:fill="F8CBAD"/>
            <w:vAlign w:val="center"/>
            <w:hideMark/>
          </w:tcPr>
          <w:p w14:paraId="2639CDD6" w14:textId="77777777" w:rsidR="00FF370C" w:rsidRPr="00867647" w:rsidRDefault="00FF370C" w:rsidP="00895889">
            <w:pPr>
              <w:spacing w:before="160" w:after="0" w:line="320" w:lineRule="atLeast"/>
              <w:jc w:val="center"/>
              <w:rPr>
                <w:rFonts w:cs="Tahoma"/>
                <w:szCs w:val="23"/>
              </w:rPr>
            </w:pPr>
            <w:r w:rsidRPr="00867647">
              <w:rPr>
                <w:rFonts w:cs="Tahoma"/>
                <w:szCs w:val="23"/>
              </w:rPr>
              <w:t>HO HB</w:t>
            </w:r>
          </w:p>
        </w:tc>
        <w:tc>
          <w:tcPr>
            <w:tcW w:w="5490" w:type="dxa"/>
            <w:shd w:val="clear" w:color="000000" w:fill="F8CBAD"/>
            <w:vAlign w:val="center"/>
            <w:hideMark/>
          </w:tcPr>
          <w:p w14:paraId="129A51ED" w14:textId="58954713" w:rsidR="00FF370C" w:rsidRPr="00867647" w:rsidRDefault="00FF370C" w:rsidP="00895889">
            <w:pPr>
              <w:spacing w:before="160" w:after="0" w:line="320" w:lineRule="atLeast"/>
              <w:rPr>
                <w:rFonts w:cs="Tahoma"/>
                <w:szCs w:val="23"/>
              </w:rPr>
            </w:pPr>
            <w:r w:rsidRPr="00867647">
              <w:rPr>
                <w:rFonts w:cs="Tahoma"/>
                <w:szCs w:val="23"/>
              </w:rPr>
              <w:t>Behavioral Identification Support Assessment</w:t>
            </w:r>
            <w:r w:rsidR="00BD7E0B">
              <w:rPr>
                <w:rFonts w:cs="Tahoma"/>
                <w:szCs w:val="23"/>
              </w:rPr>
              <w:t>,</w:t>
            </w:r>
            <w:r w:rsidRPr="00867647">
              <w:rPr>
                <w:rFonts w:cs="Tahoma"/>
                <w:szCs w:val="23"/>
              </w:rPr>
              <w:t xml:space="preserve"> by Physician</w:t>
            </w:r>
            <w:r w:rsidR="00BD7E0B">
              <w:rPr>
                <w:rFonts w:cs="Tahoma"/>
                <w:szCs w:val="23"/>
              </w:rPr>
              <w:t xml:space="preserve"> or </w:t>
            </w:r>
            <w:r w:rsidRPr="00867647">
              <w:rPr>
                <w:rFonts w:cs="Tahoma"/>
                <w:szCs w:val="23"/>
              </w:rPr>
              <w:t>QH</w:t>
            </w:r>
            <w:r w:rsidR="00BD7E0B">
              <w:rPr>
                <w:rFonts w:cs="Tahoma"/>
                <w:szCs w:val="23"/>
              </w:rPr>
              <w:t>C</w:t>
            </w:r>
            <w:r w:rsidRPr="00867647">
              <w:rPr>
                <w:rFonts w:cs="Tahoma"/>
                <w:szCs w:val="23"/>
              </w:rPr>
              <w:t>P</w:t>
            </w:r>
          </w:p>
        </w:tc>
        <w:tc>
          <w:tcPr>
            <w:tcW w:w="1530" w:type="dxa"/>
            <w:shd w:val="clear" w:color="000000" w:fill="F8CBAD"/>
            <w:vAlign w:val="center"/>
            <w:hideMark/>
          </w:tcPr>
          <w:p w14:paraId="4545BA01" w14:textId="77777777" w:rsidR="00FF370C" w:rsidRPr="00867647" w:rsidRDefault="00FF370C" w:rsidP="00895889">
            <w:pPr>
              <w:spacing w:before="160" w:after="0" w:line="320" w:lineRule="atLeast"/>
              <w:jc w:val="center"/>
              <w:rPr>
                <w:rFonts w:cs="Tahoma"/>
                <w:szCs w:val="23"/>
              </w:rPr>
            </w:pPr>
            <w:r w:rsidRPr="00867647">
              <w:rPr>
                <w:rFonts w:cs="Tahoma"/>
                <w:szCs w:val="23"/>
              </w:rPr>
              <w:t>15 minutes</w:t>
            </w:r>
          </w:p>
        </w:tc>
      </w:tr>
      <w:tr w:rsidR="00FF370C" w:rsidRPr="00867647" w14:paraId="07720A90" w14:textId="77777777" w:rsidTr="00310534">
        <w:trPr>
          <w:trHeight w:val="197"/>
        </w:trPr>
        <w:tc>
          <w:tcPr>
            <w:tcW w:w="1435" w:type="dxa"/>
            <w:shd w:val="clear" w:color="000000" w:fill="FCE4D6"/>
            <w:vAlign w:val="center"/>
            <w:hideMark/>
          </w:tcPr>
          <w:p w14:paraId="7F5A9805" w14:textId="77777777" w:rsidR="00FF370C" w:rsidRPr="00867647" w:rsidRDefault="00FF370C" w:rsidP="00895889">
            <w:pPr>
              <w:spacing w:before="160" w:after="0" w:line="320" w:lineRule="atLeast"/>
              <w:jc w:val="center"/>
              <w:rPr>
                <w:rFonts w:cs="Tahoma"/>
                <w:szCs w:val="23"/>
              </w:rPr>
            </w:pPr>
            <w:r w:rsidRPr="00867647">
              <w:rPr>
                <w:rFonts w:cs="Tahoma"/>
                <w:szCs w:val="23"/>
              </w:rPr>
              <w:t>97153</w:t>
            </w:r>
          </w:p>
        </w:tc>
        <w:tc>
          <w:tcPr>
            <w:tcW w:w="1620" w:type="dxa"/>
            <w:shd w:val="clear" w:color="000000" w:fill="FCE4D6"/>
            <w:vAlign w:val="center"/>
            <w:hideMark/>
          </w:tcPr>
          <w:p w14:paraId="5186E476" w14:textId="77777777" w:rsidR="00FF370C" w:rsidRPr="00867647" w:rsidRDefault="00FF370C" w:rsidP="00895889">
            <w:pPr>
              <w:spacing w:before="160" w:after="0" w:line="320" w:lineRule="atLeast"/>
              <w:jc w:val="center"/>
              <w:rPr>
                <w:rFonts w:cs="Tahoma"/>
                <w:szCs w:val="23"/>
              </w:rPr>
            </w:pPr>
            <w:r w:rsidRPr="00867647">
              <w:rPr>
                <w:rFonts w:cs="Tahoma"/>
                <w:szCs w:val="23"/>
              </w:rPr>
              <w:t>HM HB</w:t>
            </w:r>
          </w:p>
        </w:tc>
        <w:tc>
          <w:tcPr>
            <w:tcW w:w="5490" w:type="dxa"/>
            <w:shd w:val="clear" w:color="000000" w:fill="FCE4D6"/>
            <w:vAlign w:val="center"/>
            <w:hideMark/>
          </w:tcPr>
          <w:p w14:paraId="3EF76B64" w14:textId="388C1508" w:rsidR="00FF370C" w:rsidRPr="00867647" w:rsidRDefault="00FF370C" w:rsidP="00895889">
            <w:pPr>
              <w:spacing w:before="160" w:after="0" w:line="320" w:lineRule="atLeast"/>
              <w:rPr>
                <w:rFonts w:cs="Tahoma"/>
                <w:szCs w:val="23"/>
              </w:rPr>
            </w:pPr>
            <w:r w:rsidRPr="00867647">
              <w:rPr>
                <w:rFonts w:cs="Tahoma"/>
                <w:szCs w:val="23"/>
              </w:rPr>
              <w:t>Adaptive Behavior Treatment</w:t>
            </w:r>
            <w:r w:rsidR="00BD7E0B">
              <w:rPr>
                <w:rFonts w:cs="Tahoma"/>
                <w:szCs w:val="23"/>
              </w:rPr>
              <w:t>,</w:t>
            </w:r>
            <w:r w:rsidRPr="00867647">
              <w:rPr>
                <w:rFonts w:cs="Tahoma"/>
                <w:szCs w:val="23"/>
              </w:rPr>
              <w:t xml:space="preserve"> by Tech</w:t>
            </w:r>
            <w:r w:rsidR="00BD7E0B">
              <w:rPr>
                <w:rFonts w:cs="Tahoma"/>
                <w:szCs w:val="23"/>
              </w:rPr>
              <w:t>nician</w:t>
            </w:r>
          </w:p>
        </w:tc>
        <w:tc>
          <w:tcPr>
            <w:tcW w:w="1530" w:type="dxa"/>
            <w:shd w:val="clear" w:color="000000" w:fill="FCE4D6"/>
            <w:vAlign w:val="center"/>
            <w:hideMark/>
          </w:tcPr>
          <w:p w14:paraId="34DFC414" w14:textId="77777777" w:rsidR="00FF370C" w:rsidRPr="00867647" w:rsidRDefault="00FF370C" w:rsidP="00895889">
            <w:pPr>
              <w:spacing w:before="160" w:after="0" w:line="320" w:lineRule="atLeast"/>
              <w:jc w:val="center"/>
              <w:rPr>
                <w:rFonts w:cs="Tahoma"/>
                <w:szCs w:val="23"/>
              </w:rPr>
            </w:pPr>
            <w:r w:rsidRPr="00867647">
              <w:rPr>
                <w:rFonts w:cs="Tahoma"/>
                <w:szCs w:val="23"/>
              </w:rPr>
              <w:t>15 minutes</w:t>
            </w:r>
          </w:p>
        </w:tc>
      </w:tr>
      <w:tr w:rsidR="00FF370C" w:rsidRPr="00867647" w14:paraId="2957082F" w14:textId="77777777" w:rsidTr="00310534">
        <w:trPr>
          <w:trHeight w:val="107"/>
        </w:trPr>
        <w:tc>
          <w:tcPr>
            <w:tcW w:w="1435" w:type="dxa"/>
            <w:shd w:val="clear" w:color="000000" w:fill="F8CBAD"/>
            <w:vAlign w:val="center"/>
            <w:hideMark/>
          </w:tcPr>
          <w:p w14:paraId="3D0BDAE1" w14:textId="77777777" w:rsidR="00FF370C" w:rsidRPr="00867647" w:rsidRDefault="00FF370C" w:rsidP="00895889">
            <w:pPr>
              <w:spacing w:before="160" w:after="0" w:line="320" w:lineRule="atLeast"/>
              <w:jc w:val="center"/>
              <w:rPr>
                <w:rFonts w:cs="Tahoma"/>
                <w:szCs w:val="23"/>
              </w:rPr>
            </w:pPr>
            <w:r w:rsidRPr="00867647">
              <w:rPr>
                <w:rFonts w:cs="Tahoma"/>
                <w:szCs w:val="23"/>
              </w:rPr>
              <w:t>97153</w:t>
            </w:r>
          </w:p>
        </w:tc>
        <w:tc>
          <w:tcPr>
            <w:tcW w:w="1620" w:type="dxa"/>
            <w:shd w:val="clear" w:color="000000" w:fill="F8CBAD"/>
            <w:vAlign w:val="center"/>
            <w:hideMark/>
          </w:tcPr>
          <w:p w14:paraId="0AD8B5CB" w14:textId="77777777" w:rsidR="00FF370C" w:rsidRPr="00867647" w:rsidRDefault="00FF370C" w:rsidP="00895889">
            <w:pPr>
              <w:spacing w:before="160" w:after="0" w:line="320" w:lineRule="atLeast"/>
              <w:jc w:val="center"/>
              <w:rPr>
                <w:rFonts w:cs="Tahoma"/>
                <w:szCs w:val="23"/>
              </w:rPr>
            </w:pPr>
            <w:r w:rsidRPr="00867647">
              <w:rPr>
                <w:rFonts w:cs="Tahoma"/>
                <w:szCs w:val="23"/>
              </w:rPr>
              <w:t>HN HB</w:t>
            </w:r>
          </w:p>
        </w:tc>
        <w:tc>
          <w:tcPr>
            <w:tcW w:w="5490" w:type="dxa"/>
            <w:shd w:val="clear" w:color="000000" w:fill="F8CBAD"/>
            <w:vAlign w:val="center"/>
            <w:hideMark/>
          </w:tcPr>
          <w:p w14:paraId="36C2EE3C" w14:textId="4F40636A" w:rsidR="00FF370C" w:rsidRPr="00867647" w:rsidRDefault="00FF370C" w:rsidP="00895889">
            <w:pPr>
              <w:spacing w:before="160" w:after="0" w:line="320" w:lineRule="atLeast"/>
              <w:rPr>
                <w:rFonts w:cs="Tahoma"/>
                <w:szCs w:val="23"/>
              </w:rPr>
            </w:pPr>
            <w:r w:rsidRPr="00867647">
              <w:rPr>
                <w:rFonts w:cs="Tahoma"/>
                <w:szCs w:val="23"/>
              </w:rPr>
              <w:t>Adaptive Behavior Treatment</w:t>
            </w:r>
            <w:r w:rsidR="00BD7E0B">
              <w:rPr>
                <w:rFonts w:cs="Tahoma"/>
                <w:szCs w:val="23"/>
              </w:rPr>
              <w:t>,</w:t>
            </w:r>
            <w:r w:rsidRPr="00867647">
              <w:rPr>
                <w:rFonts w:cs="Tahoma"/>
                <w:szCs w:val="23"/>
              </w:rPr>
              <w:t xml:space="preserve"> by Tech</w:t>
            </w:r>
            <w:r w:rsidR="00BD7E0B">
              <w:rPr>
                <w:rFonts w:cs="Tahoma"/>
                <w:szCs w:val="23"/>
              </w:rPr>
              <w:t>nician</w:t>
            </w:r>
          </w:p>
        </w:tc>
        <w:tc>
          <w:tcPr>
            <w:tcW w:w="1530" w:type="dxa"/>
            <w:shd w:val="clear" w:color="000000" w:fill="F8CBAD"/>
            <w:vAlign w:val="center"/>
            <w:hideMark/>
          </w:tcPr>
          <w:p w14:paraId="6F3A4431" w14:textId="77777777" w:rsidR="00FF370C" w:rsidRPr="00867647" w:rsidRDefault="00FF370C" w:rsidP="00895889">
            <w:pPr>
              <w:spacing w:before="160" w:after="0" w:line="320" w:lineRule="atLeast"/>
              <w:jc w:val="center"/>
              <w:rPr>
                <w:rFonts w:cs="Tahoma"/>
                <w:szCs w:val="23"/>
              </w:rPr>
            </w:pPr>
            <w:r w:rsidRPr="00867647">
              <w:rPr>
                <w:rFonts w:cs="Tahoma"/>
                <w:szCs w:val="23"/>
              </w:rPr>
              <w:t>15 minutes</w:t>
            </w:r>
          </w:p>
        </w:tc>
      </w:tr>
      <w:tr w:rsidR="00FF370C" w:rsidRPr="00867647" w14:paraId="0D1179B5" w14:textId="77777777" w:rsidTr="00310534">
        <w:trPr>
          <w:trHeight w:val="107"/>
        </w:trPr>
        <w:tc>
          <w:tcPr>
            <w:tcW w:w="1435" w:type="dxa"/>
            <w:shd w:val="clear" w:color="000000" w:fill="FCE4D6"/>
            <w:vAlign w:val="center"/>
            <w:hideMark/>
          </w:tcPr>
          <w:p w14:paraId="0AE1BAA2" w14:textId="77777777" w:rsidR="00FF370C" w:rsidRPr="00867647" w:rsidRDefault="00FF370C" w:rsidP="00895889">
            <w:pPr>
              <w:spacing w:before="160" w:after="0" w:line="320" w:lineRule="atLeast"/>
              <w:jc w:val="center"/>
              <w:rPr>
                <w:rFonts w:cs="Tahoma"/>
                <w:szCs w:val="23"/>
              </w:rPr>
            </w:pPr>
            <w:r w:rsidRPr="00867647">
              <w:rPr>
                <w:rFonts w:cs="Tahoma"/>
                <w:szCs w:val="23"/>
              </w:rPr>
              <w:t>97155</w:t>
            </w:r>
          </w:p>
        </w:tc>
        <w:tc>
          <w:tcPr>
            <w:tcW w:w="1620" w:type="dxa"/>
            <w:shd w:val="clear" w:color="000000" w:fill="FCE4D6"/>
            <w:vAlign w:val="center"/>
            <w:hideMark/>
          </w:tcPr>
          <w:p w14:paraId="10C19E3D" w14:textId="77777777" w:rsidR="00FF370C" w:rsidRPr="00867647" w:rsidRDefault="00FF370C" w:rsidP="00895889">
            <w:pPr>
              <w:spacing w:before="160" w:after="0" w:line="320" w:lineRule="atLeast"/>
              <w:jc w:val="center"/>
              <w:rPr>
                <w:rFonts w:cs="Tahoma"/>
                <w:szCs w:val="23"/>
              </w:rPr>
            </w:pPr>
            <w:r w:rsidRPr="00867647">
              <w:rPr>
                <w:rFonts w:cs="Tahoma"/>
                <w:szCs w:val="23"/>
              </w:rPr>
              <w:t>HN HB</w:t>
            </w:r>
          </w:p>
        </w:tc>
        <w:tc>
          <w:tcPr>
            <w:tcW w:w="5490" w:type="dxa"/>
            <w:shd w:val="clear" w:color="000000" w:fill="FCE4D6"/>
            <w:vAlign w:val="center"/>
            <w:hideMark/>
          </w:tcPr>
          <w:p w14:paraId="6EE04547" w14:textId="06EF9C90" w:rsidR="00FF370C" w:rsidRPr="00867647" w:rsidRDefault="00FF370C" w:rsidP="00895889">
            <w:pPr>
              <w:spacing w:before="160" w:after="0" w:line="320" w:lineRule="atLeast"/>
              <w:rPr>
                <w:rFonts w:cs="Tahoma"/>
                <w:szCs w:val="23"/>
              </w:rPr>
            </w:pPr>
            <w:r w:rsidRPr="00867647">
              <w:rPr>
                <w:rFonts w:cs="Tahoma"/>
                <w:szCs w:val="23"/>
              </w:rPr>
              <w:t>Adaptive Behavior Treatment</w:t>
            </w:r>
            <w:r w:rsidR="00BD7E0B">
              <w:rPr>
                <w:rFonts w:cs="Tahoma"/>
                <w:szCs w:val="23"/>
              </w:rPr>
              <w:t xml:space="preserve"> </w:t>
            </w:r>
            <w:r w:rsidR="00863FFF">
              <w:rPr>
                <w:rFonts w:cs="Tahoma"/>
                <w:szCs w:val="23"/>
              </w:rPr>
              <w:t>with</w:t>
            </w:r>
            <w:r w:rsidR="00BD7E0B">
              <w:rPr>
                <w:rFonts w:cs="Tahoma"/>
                <w:szCs w:val="23"/>
              </w:rPr>
              <w:t xml:space="preserve"> Protocol Modification,</w:t>
            </w:r>
            <w:r w:rsidRPr="00867647">
              <w:rPr>
                <w:rFonts w:cs="Tahoma"/>
                <w:szCs w:val="23"/>
              </w:rPr>
              <w:t xml:space="preserve"> by Tech</w:t>
            </w:r>
            <w:r w:rsidR="00BD7E0B">
              <w:rPr>
                <w:rFonts w:cs="Tahoma"/>
                <w:szCs w:val="23"/>
              </w:rPr>
              <w:t>nician</w:t>
            </w:r>
          </w:p>
        </w:tc>
        <w:tc>
          <w:tcPr>
            <w:tcW w:w="1530" w:type="dxa"/>
            <w:shd w:val="clear" w:color="000000" w:fill="FCE4D6"/>
            <w:vAlign w:val="center"/>
            <w:hideMark/>
          </w:tcPr>
          <w:p w14:paraId="2CCE9AB2" w14:textId="77777777" w:rsidR="00FF370C" w:rsidRPr="00867647" w:rsidRDefault="00FF370C" w:rsidP="00895889">
            <w:pPr>
              <w:spacing w:before="160" w:after="0" w:line="320" w:lineRule="atLeast"/>
              <w:jc w:val="center"/>
              <w:rPr>
                <w:rFonts w:cs="Tahoma"/>
                <w:szCs w:val="23"/>
              </w:rPr>
            </w:pPr>
            <w:r w:rsidRPr="00867647">
              <w:rPr>
                <w:rFonts w:cs="Tahoma"/>
                <w:szCs w:val="23"/>
              </w:rPr>
              <w:t>15 minutes</w:t>
            </w:r>
          </w:p>
        </w:tc>
      </w:tr>
      <w:tr w:rsidR="00FF370C" w:rsidRPr="00867647" w14:paraId="685FD8D2" w14:textId="77777777" w:rsidTr="00310534">
        <w:trPr>
          <w:trHeight w:val="70"/>
        </w:trPr>
        <w:tc>
          <w:tcPr>
            <w:tcW w:w="1435" w:type="dxa"/>
            <w:shd w:val="clear" w:color="000000" w:fill="F8CBAD"/>
            <w:vAlign w:val="center"/>
            <w:hideMark/>
          </w:tcPr>
          <w:p w14:paraId="7276BC77" w14:textId="77777777" w:rsidR="00FF370C" w:rsidRPr="00867647" w:rsidRDefault="00FF370C" w:rsidP="00895889">
            <w:pPr>
              <w:spacing w:before="160" w:after="0" w:line="320" w:lineRule="atLeast"/>
              <w:jc w:val="center"/>
              <w:rPr>
                <w:rFonts w:cs="Tahoma"/>
                <w:szCs w:val="23"/>
              </w:rPr>
            </w:pPr>
            <w:r w:rsidRPr="00867647">
              <w:rPr>
                <w:rFonts w:cs="Tahoma"/>
                <w:szCs w:val="23"/>
              </w:rPr>
              <w:t>97155</w:t>
            </w:r>
          </w:p>
        </w:tc>
        <w:tc>
          <w:tcPr>
            <w:tcW w:w="1620" w:type="dxa"/>
            <w:shd w:val="clear" w:color="000000" w:fill="F8CBAD"/>
            <w:vAlign w:val="center"/>
            <w:hideMark/>
          </w:tcPr>
          <w:p w14:paraId="50290569" w14:textId="77777777" w:rsidR="00FF370C" w:rsidRPr="00867647" w:rsidRDefault="00FF370C" w:rsidP="00895889">
            <w:pPr>
              <w:spacing w:before="160" w:after="0" w:line="320" w:lineRule="atLeast"/>
              <w:jc w:val="center"/>
              <w:rPr>
                <w:rFonts w:cs="Tahoma"/>
                <w:szCs w:val="23"/>
              </w:rPr>
            </w:pPr>
            <w:r w:rsidRPr="00867647">
              <w:rPr>
                <w:rFonts w:cs="Tahoma"/>
                <w:szCs w:val="23"/>
              </w:rPr>
              <w:t>HO HB</w:t>
            </w:r>
          </w:p>
        </w:tc>
        <w:tc>
          <w:tcPr>
            <w:tcW w:w="5490" w:type="dxa"/>
            <w:shd w:val="clear" w:color="000000" w:fill="F8CBAD"/>
            <w:vAlign w:val="center"/>
            <w:hideMark/>
          </w:tcPr>
          <w:p w14:paraId="50C16170" w14:textId="67D14D25" w:rsidR="00FF370C" w:rsidRPr="00867647" w:rsidRDefault="00FF370C" w:rsidP="00895889">
            <w:pPr>
              <w:spacing w:before="160" w:after="0" w:line="320" w:lineRule="atLeast"/>
              <w:rPr>
                <w:rFonts w:cs="Tahoma"/>
                <w:szCs w:val="23"/>
              </w:rPr>
            </w:pPr>
            <w:r w:rsidRPr="00867647">
              <w:rPr>
                <w:rFonts w:cs="Tahoma"/>
                <w:szCs w:val="23"/>
              </w:rPr>
              <w:t xml:space="preserve">Adaptive Behavior Treatment </w:t>
            </w:r>
            <w:r w:rsidR="00863FFF">
              <w:rPr>
                <w:rFonts w:cs="Tahoma"/>
                <w:szCs w:val="23"/>
              </w:rPr>
              <w:t>with</w:t>
            </w:r>
            <w:r w:rsidR="00BD7E0B">
              <w:rPr>
                <w:rFonts w:cs="Tahoma"/>
                <w:szCs w:val="23"/>
              </w:rPr>
              <w:t xml:space="preserve"> Protocol Modification, </w:t>
            </w:r>
            <w:r w:rsidRPr="00867647">
              <w:rPr>
                <w:rFonts w:cs="Tahoma"/>
                <w:szCs w:val="23"/>
              </w:rPr>
              <w:t>by Physician</w:t>
            </w:r>
            <w:r w:rsidR="00BD7E0B">
              <w:rPr>
                <w:rFonts w:cs="Tahoma"/>
                <w:szCs w:val="23"/>
              </w:rPr>
              <w:t xml:space="preserve"> or </w:t>
            </w:r>
            <w:r w:rsidRPr="00867647">
              <w:rPr>
                <w:rFonts w:cs="Tahoma"/>
                <w:szCs w:val="23"/>
              </w:rPr>
              <w:t>QH</w:t>
            </w:r>
            <w:r w:rsidR="00BD7E0B">
              <w:rPr>
                <w:rFonts w:cs="Tahoma"/>
                <w:szCs w:val="23"/>
              </w:rPr>
              <w:t>C</w:t>
            </w:r>
            <w:r w:rsidRPr="00867647">
              <w:rPr>
                <w:rFonts w:cs="Tahoma"/>
                <w:szCs w:val="23"/>
              </w:rPr>
              <w:t>P</w:t>
            </w:r>
          </w:p>
        </w:tc>
        <w:tc>
          <w:tcPr>
            <w:tcW w:w="1530" w:type="dxa"/>
            <w:shd w:val="clear" w:color="000000" w:fill="F8CBAD"/>
            <w:vAlign w:val="center"/>
            <w:hideMark/>
          </w:tcPr>
          <w:p w14:paraId="25C3ECCA" w14:textId="77777777" w:rsidR="00FF370C" w:rsidRPr="00867647" w:rsidRDefault="00FF370C" w:rsidP="00895889">
            <w:pPr>
              <w:spacing w:before="160" w:after="0" w:line="320" w:lineRule="atLeast"/>
              <w:jc w:val="center"/>
              <w:rPr>
                <w:rFonts w:cs="Tahoma"/>
                <w:szCs w:val="23"/>
              </w:rPr>
            </w:pPr>
            <w:r w:rsidRPr="00867647">
              <w:rPr>
                <w:rFonts w:cs="Tahoma"/>
                <w:szCs w:val="23"/>
              </w:rPr>
              <w:t>15 minutes</w:t>
            </w:r>
          </w:p>
        </w:tc>
      </w:tr>
      <w:tr w:rsidR="00FF370C" w:rsidRPr="00867647" w14:paraId="500D67C4" w14:textId="77777777" w:rsidTr="00310534">
        <w:trPr>
          <w:trHeight w:val="242"/>
        </w:trPr>
        <w:tc>
          <w:tcPr>
            <w:tcW w:w="1435" w:type="dxa"/>
            <w:shd w:val="clear" w:color="000000" w:fill="FCE4D6"/>
            <w:vAlign w:val="center"/>
            <w:hideMark/>
          </w:tcPr>
          <w:p w14:paraId="400DEF85" w14:textId="77777777" w:rsidR="00FF370C" w:rsidRPr="00867647" w:rsidRDefault="00FF370C" w:rsidP="00895889">
            <w:pPr>
              <w:spacing w:before="160" w:after="0" w:line="320" w:lineRule="atLeast"/>
              <w:jc w:val="center"/>
              <w:rPr>
                <w:rFonts w:cs="Tahoma"/>
                <w:szCs w:val="23"/>
              </w:rPr>
            </w:pPr>
            <w:r w:rsidRPr="00867647">
              <w:rPr>
                <w:rFonts w:cs="Tahoma"/>
                <w:szCs w:val="23"/>
              </w:rPr>
              <w:t>97156</w:t>
            </w:r>
          </w:p>
        </w:tc>
        <w:tc>
          <w:tcPr>
            <w:tcW w:w="1620" w:type="dxa"/>
            <w:shd w:val="clear" w:color="000000" w:fill="FCE4D6"/>
            <w:vAlign w:val="center"/>
            <w:hideMark/>
          </w:tcPr>
          <w:p w14:paraId="71AA8520" w14:textId="77777777" w:rsidR="00FF370C" w:rsidRPr="00867647" w:rsidRDefault="00FF370C" w:rsidP="00895889">
            <w:pPr>
              <w:spacing w:before="160" w:after="0" w:line="320" w:lineRule="atLeast"/>
              <w:jc w:val="center"/>
              <w:rPr>
                <w:rFonts w:cs="Tahoma"/>
                <w:szCs w:val="23"/>
              </w:rPr>
            </w:pPr>
            <w:r w:rsidRPr="00867647">
              <w:rPr>
                <w:rFonts w:cs="Tahoma"/>
                <w:szCs w:val="23"/>
              </w:rPr>
              <w:t>HN HB</w:t>
            </w:r>
          </w:p>
        </w:tc>
        <w:tc>
          <w:tcPr>
            <w:tcW w:w="5490" w:type="dxa"/>
            <w:shd w:val="clear" w:color="000000" w:fill="FCE4D6"/>
            <w:vAlign w:val="center"/>
            <w:hideMark/>
          </w:tcPr>
          <w:p w14:paraId="35C2053A" w14:textId="05F1D9C8" w:rsidR="00FF370C" w:rsidRPr="00867647" w:rsidRDefault="00FF370C" w:rsidP="00895889">
            <w:pPr>
              <w:spacing w:before="160" w:after="0" w:line="320" w:lineRule="atLeast"/>
              <w:rPr>
                <w:rFonts w:cs="Tahoma"/>
                <w:szCs w:val="23"/>
              </w:rPr>
            </w:pPr>
            <w:r w:rsidRPr="00867647">
              <w:rPr>
                <w:rFonts w:cs="Tahoma"/>
                <w:szCs w:val="23"/>
              </w:rPr>
              <w:t>Family Adaptive Behavior Treatment Guidance</w:t>
            </w:r>
            <w:r w:rsidR="00BD7E0B">
              <w:rPr>
                <w:rFonts w:cs="Tahoma"/>
                <w:szCs w:val="23"/>
              </w:rPr>
              <w:t>,</w:t>
            </w:r>
            <w:r w:rsidRPr="00867647">
              <w:rPr>
                <w:rFonts w:cs="Tahoma"/>
                <w:szCs w:val="23"/>
              </w:rPr>
              <w:t xml:space="preserve"> by Tech</w:t>
            </w:r>
            <w:r w:rsidR="00BD7E0B">
              <w:rPr>
                <w:rFonts w:cs="Tahoma"/>
                <w:szCs w:val="23"/>
              </w:rPr>
              <w:t>nician</w:t>
            </w:r>
          </w:p>
        </w:tc>
        <w:tc>
          <w:tcPr>
            <w:tcW w:w="1530" w:type="dxa"/>
            <w:shd w:val="clear" w:color="000000" w:fill="FCE4D6"/>
            <w:vAlign w:val="center"/>
            <w:hideMark/>
          </w:tcPr>
          <w:p w14:paraId="6F4F4B6C" w14:textId="77777777" w:rsidR="00FF370C" w:rsidRPr="00867647" w:rsidRDefault="00FF370C" w:rsidP="00895889">
            <w:pPr>
              <w:spacing w:before="160" w:after="0" w:line="320" w:lineRule="atLeast"/>
              <w:jc w:val="center"/>
              <w:rPr>
                <w:rFonts w:cs="Tahoma"/>
                <w:szCs w:val="23"/>
              </w:rPr>
            </w:pPr>
            <w:r w:rsidRPr="00867647">
              <w:rPr>
                <w:rFonts w:cs="Tahoma"/>
                <w:szCs w:val="23"/>
              </w:rPr>
              <w:t>15 minutes</w:t>
            </w:r>
          </w:p>
        </w:tc>
      </w:tr>
      <w:tr w:rsidR="00FF370C" w:rsidRPr="00867647" w14:paraId="38B9DEC2" w14:textId="77777777" w:rsidTr="00310534">
        <w:trPr>
          <w:trHeight w:val="152"/>
        </w:trPr>
        <w:tc>
          <w:tcPr>
            <w:tcW w:w="1435" w:type="dxa"/>
            <w:shd w:val="clear" w:color="000000" w:fill="F8CBAD"/>
            <w:vAlign w:val="center"/>
            <w:hideMark/>
          </w:tcPr>
          <w:p w14:paraId="2D52BC05" w14:textId="77777777" w:rsidR="00FF370C" w:rsidRPr="00867647" w:rsidRDefault="00FF370C" w:rsidP="00895889">
            <w:pPr>
              <w:spacing w:before="160" w:after="0" w:line="320" w:lineRule="atLeast"/>
              <w:jc w:val="center"/>
              <w:rPr>
                <w:rFonts w:cs="Tahoma"/>
                <w:szCs w:val="23"/>
              </w:rPr>
            </w:pPr>
            <w:r w:rsidRPr="00867647">
              <w:rPr>
                <w:rFonts w:cs="Tahoma"/>
                <w:szCs w:val="23"/>
              </w:rPr>
              <w:t>97156</w:t>
            </w:r>
          </w:p>
        </w:tc>
        <w:tc>
          <w:tcPr>
            <w:tcW w:w="1620" w:type="dxa"/>
            <w:shd w:val="clear" w:color="000000" w:fill="F8CBAD"/>
            <w:vAlign w:val="center"/>
            <w:hideMark/>
          </w:tcPr>
          <w:p w14:paraId="5A03E248" w14:textId="77777777" w:rsidR="00FF370C" w:rsidRPr="00867647" w:rsidRDefault="00FF370C" w:rsidP="00895889">
            <w:pPr>
              <w:spacing w:before="160" w:after="0" w:line="320" w:lineRule="atLeast"/>
              <w:jc w:val="center"/>
              <w:rPr>
                <w:rFonts w:cs="Tahoma"/>
                <w:szCs w:val="23"/>
              </w:rPr>
            </w:pPr>
            <w:r w:rsidRPr="00867647">
              <w:rPr>
                <w:rFonts w:cs="Tahoma"/>
                <w:szCs w:val="23"/>
              </w:rPr>
              <w:t>HO HB</w:t>
            </w:r>
          </w:p>
        </w:tc>
        <w:tc>
          <w:tcPr>
            <w:tcW w:w="5490" w:type="dxa"/>
            <w:shd w:val="clear" w:color="000000" w:fill="F8CBAD"/>
            <w:vAlign w:val="center"/>
            <w:hideMark/>
          </w:tcPr>
          <w:p w14:paraId="620CD585" w14:textId="061DAC93" w:rsidR="00FF370C" w:rsidRPr="00867647" w:rsidRDefault="00FF370C" w:rsidP="00895889">
            <w:pPr>
              <w:spacing w:before="160" w:after="0" w:line="320" w:lineRule="atLeast"/>
              <w:rPr>
                <w:rFonts w:cs="Tahoma"/>
                <w:szCs w:val="23"/>
              </w:rPr>
            </w:pPr>
            <w:r w:rsidRPr="00867647">
              <w:rPr>
                <w:rFonts w:cs="Tahoma"/>
                <w:szCs w:val="23"/>
              </w:rPr>
              <w:t>Family Adaptive Behavior Treatment Guidance</w:t>
            </w:r>
            <w:r w:rsidR="00BD7E0B">
              <w:rPr>
                <w:rFonts w:cs="Tahoma"/>
                <w:szCs w:val="23"/>
              </w:rPr>
              <w:t>,</w:t>
            </w:r>
            <w:r w:rsidRPr="00867647">
              <w:rPr>
                <w:rFonts w:cs="Tahoma"/>
                <w:szCs w:val="23"/>
              </w:rPr>
              <w:t xml:space="preserve"> by </w:t>
            </w:r>
            <w:r>
              <w:rPr>
                <w:rFonts w:cs="Tahoma"/>
                <w:szCs w:val="23"/>
              </w:rPr>
              <w:t>Physician</w:t>
            </w:r>
            <w:r w:rsidR="00BD7E0B">
              <w:rPr>
                <w:rFonts w:cs="Tahoma"/>
                <w:szCs w:val="23"/>
              </w:rPr>
              <w:t xml:space="preserve"> or </w:t>
            </w:r>
            <w:r w:rsidRPr="00867647">
              <w:rPr>
                <w:rFonts w:cs="Tahoma"/>
                <w:szCs w:val="23"/>
              </w:rPr>
              <w:t>QH</w:t>
            </w:r>
            <w:r w:rsidR="00BD7E0B">
              <w:rPr>
                <w:rFonts w:cs="Tahoma"/>
                <w:szCs w:val="23"/>
              </w:rPr>
              <w:t>C</w:t>
            </w:r>
            <w:r w:rsidRPr="00867647">
              <w:rPr>
                <w:rFonts w:cs="Tahoma"/>
                <w:szCs w:val="23"/>
              </w:rPr>
              <w:t>P</w:t>
            </w:r>
          </w:p>
        </w:tc>
        <w:tc>
          <w:tcPr>
            <w:tcW w:w="1530" w:type="dxa"/>
            <w:shd w:val="clear" w:color="000000" w:fill="F8CBAD"/>
            <w:vAlign w:val="center"/>
            <w:hideMark/>
          </w:tcPr>
          <w:p w14:paraId="216848B4" w14:textId="77777777" w:rsidR="00FF370C" w:rsidRPr="00867647" w:rsidRDefault="00FF370C" w:rsidP="00895889">
            <w:pPr>
              <w:spacing w:before="160" w:after="0" w:line="320" w:lineRule="atLeast"/>
              <w:jc w:val="center"/>
              <w:rPr>
                <w:rFonts w:cs="Tahoma"/>
                <w:szCs w:val="23"/>
              </w:rPr>
            </w:pPr>
            <w:r w:rsidRPr="00867647">
              <w:rPr>
                <w:rFonts w:cs="Tahoma"/>
                <w:szCs w:val="23"/>
              </w:rPr>
              <w:t>15 minutes</w:t>
            </w:r>
          </w:p>
        </w:tc>
      </w:tr>
      <w:tr w:rsidR="00FF370C" w:rsidRPr="00867647" w14:paraId="3B578E2E" w14:textId="77777777" w:rsidTr="00310534">
        <w:trPr>
          <w:trHeight w:val="242"/>
        </w:trPr>
        <w:tc>
          <w:tcPr>
            <w:tcW w:w="1435" w:type="dxa"/>
            <w:shd w:val="clear" w:color="000000" w:fill="FCE4D6"/>
            <w:vAlign w:val="center"/>
            <w:hideMark/>
          </w:tcPr>
          <w:p w14:paraId="4DA38940" w14:textId="77777777" w:rsidR="00FF370C" w:rsidRPr="00867647" w:rsidRDefault="00FF370C" w:rsidP="00895889">
            <w:pPr>
              <w:spacing w:before="160" w:after="0" w:line="320" w:lineRule="atLeast"/>
              <w:jc w:val="center"/>
              <w:rPr>
                <w:rFonts w:cs="Tahoma"/>
                <w:szCs w:val="23"/>
              </w:rPr>
            </w:pPr>
            <w:r w:rsidRPr="00867647">
              <w:rPr>
                <w:rFonts w:cs="Tahoma"/>
                <w:szCs w:val="23"/>
              </w:rPr>
              <w:t>97158</w:t>
            </w:r>
          </w:p>
        </w:tc>
        <w:tc>
          <w:tcPr>
            <w:tcW w:w="1620" w:type="dxa"/>
            <w:shd w:val="clear" w:color="000000" w:fill="FCE4D6"/>
            <w:vAlign w:val="center"/>
            <w:hideMark/>
          </w:tcPr>
          <w:p w14:paraId="15D52EC0" w14:textId="77777777" w:rsidR="00FF370C" w:rsidRPr="00867647" w:rsidRDefault="00FF370C" w:rsidP="00895889">
            <w:pPr>
              <w:spacing w:before="160" w:after="0" w:line="320" w:lineRule="atLeast"/>
              <w:jc w:val="center"/>
              <w:rPr>
                <w:rFonts w:cs="Tahoma"/>
                <w:szCs w:val="23"/>
              </w:rPr>
            </w:pPr>
            <w:r w:rsidRPr="00867647">
              <w:rPr>
                <w:rFonts w:cs="Tahoma"/>
                <w:szCs w:val="23"/>
              </w:rPr>
              <w:t>HN HB</w:t>
            </w:r>
          </w:p>
        </w:tc>
        <w:tc>
          <w:tcPr>
            <w:tcW w:w="5490" w:type="dxa"/>
            <w:shd w:val="clear" w:color="000000" w:fill="FCE4D6"/>
            <w:vAlign w:val="center"/>
            <w:hideMark/>
          </w:tcPr>
          <w:p w14:paraId="2E6F2EB4" w14:textId="638CA454" w:rsidR="00FF370C" w:rsidRPr="00867647" w:rsidRDefault="00FF370C" w:rsidP="00895889">
            <w:pPr>
              <w:spacing w:before="160" w:after="0" w:line="320" w:lineRule="atLeast"/>
              <w:rPr>
                <w:rFonts w:cs="Tahoma"/>
                <w:szCs w:val="23"/>
              </w:rPr>
            </w:pPr>
            <w:r w:rsidRPr="00867647">
              <w:rPr>
                <w:rFonts w:cs="Tahoma"/>
                <w:szCs w:val="23"/>
              </w:rPr>
              <w:t>Adaptive Behavior Treatment Social Skills Group</w:t>
            </w:r>
            <w:r w:rsidR="00BD7E0B">
              <w:rPr>
                <w:rFonts w:cs="Tahoma"/>
                <w:szCs w:val="23"/>
              </w:rPr>
              <w:t>,</w:t>
            </w:r>
            <w:r w:rsidRPr="00867647">
              <w:rPr>
                <w:rFonts w:cs="Tahoma"/>
                <w:szCs w:val="23"/>
              </w:rPr>
              <w:t xml:space="preserve"> by Technician</w:t>
            </w:r>
          </w:p>
        </w:tc>
        <w:tc>
          <w:tcPr>
            <w:tcW w:w="1530" w:type="dxa"/>
            <w:shd w:val="clear" w:color="000000" w:fill="FCE4D6"/>
            <w:vAlign w:val="center"/>
            <w:hideMark/>
          </w:tcPr>
          <w:p w14:paraId="7A5F76A5" w14:textId="77777777" w:rsidR="00FF370C" w:rsidRPr="00867647" w:rsidRDefault="00FF370C" w:rsidP="00895889">
            <w:pPr>
              <w:spacing w:before="160" w:after="0" w:line="320" w:lineRule="atLeast"/>
              <w:jc w:val="center"/>
              <w:rPr>
                <w:rFonts w:cs="Tahoma"/>
                <w:szCs w:val="23"/>
              </w:rPr>
            </w:pPr>
            <w:r w:rsidRPr="00867647">
              <w:rPr>
                <w:rFonts w:cs="Tahoma"/>
                <w:szCs w:val="23"/>
              </w:rPr>
              <w:t>15 minutes</w:t>
            </w:r>
          </w:p>
        </w:tc>
      </w:tr>
      <w:tr w:rsidR="00FF370C" w:rsidRPr="00867647" w14:paraId="5F75E770" w14:textId="77777777" w:rsidTr="00310534">
        <w:trPr>
          <w:trHeight w:val="70"/>
        </w:trPr>
        <w:tc>
          <w:tcPr>
            <w:tcW w:w="1435" w:type="dxa"/>
            <w:shd w:val="clear" w:color="000000" w:fill="F8CBAD"/>
            <w:vAlign w:val="center"/>
            <w:hideMark/>
          </w:tcPr>
          <w:p w14:paraId="28F64677" w14:textId="77777777" w:rsidR="00FF370C" w:rsidRPr="00867647" w:rsidRDefault="00FF370C" w:rsidP="00895889">
            <w:pPr>
              <w:spacing w:before="160" w:after="0" w:line="320" w:lineRule="atLeast"/>
              <w:jc w:val="center"/>
              <w:rPr>
                <w:rFonts w:cs="Tahoma"/>
                <w:szCs w:val="23"/>
              </w:rPr>
            </w:pPr>
            <w:r w:rsidRPr="00867647">
              <w:rPr>
                <w:rFonts w:cs="Tahoma"/>
                <w:szCs w:val="23"/>
              </w:rPr>
              <w:t>97158</w:t>
            </w:r>
          </w:p>
        </w:tc>
        <w:tc>
          <w:tcPr>
            <w:tcW w:w="1620" w:type="dxa"/>
            <w:shd w:val="clear" w:color="000000" w:fill="F8CBAD"/>
            <w:vAlign w:val="center"/>
            <w:hideMark/>
          </w:tcPr>
          <w:p w14:paraId="0AFA0F36" w14:textId="77777777" w:rsidR="00FF370C" w:rsidRPr="00867647" w:rsidRDefault="00FF370C" w:rsidP="00895889">
            <w:pPr>
              <w:spacing w:before="160" w:after="0" w:line="320" w:lineRule="atLeast"/>
              <w:jc w:val="center"/>
              <w:rPr>
                <w:rFonts w:cs="Tahoma"/>
                <w:szCs w:val="23"/>
              </w:rPr>
            </w:pPr>
            <w:r w:rsidRPr="00867647">
              <w:rPr>
                <w:rFonts w:cs="Tahoma"/>
                <w:szCs w:val="23"/>
              </w:rPr>
              <w:t>HO HB</w:t>
            </w:r>
          </w:p>
        </w:tc>
        <w:tc>
          <w:tcPr>
            <w:tcW w:w="5490" w:type="dxa"/>
            <w:shd w:val="clear" w:color="000000" w:fill="F8CBAD"/>
            <w:vAlign w:val="center"/>
            <w:hideMark/>
          </w:tcPr>
          <w:p w14:paraId="36264523" w14:textId="78F2EA9D" w:rsidR="00FF370C" w:rsidRPr="00867647" w:rsidRDefault="00FF370C" w:rsidP="00895889">
            <w:pPr>
              <w:spacing w:before="160" w:after="0" w:line="320" w:lineRule="atLeast"/>
              <w:rPr>
                <w:rFonts w:cs="Tahoma"/>
                <w:szCs w:val="23"/>
              </w:rPr>
            </w:pPr>
            <w:r w:rsidRPr="00867647">
              <w:rPr>
                <w:rFonts w:cs="Tahoma"/>
                <w:szCs w:val="23"/>
              </w:rPr>
              <w:t>Adaptive Behavior Treatment Social Skills Group</w:t>
            </w:r>
            <w:r w:rsidR="00BD7E0B">
              <w:rPr>
                <w:rFonts w:cs="Tahoma"/>
                <w:szCs w:val="23"/>
              </w:rPr>
              <w:t>,</w:t>
            </w:r>
            <w:r w:rsidRPr="00867647">
              <w:rPr>
                <w:rFonts w:cs="Tahoma"/>
                <w:szCs w:val="23"/>
              </w:rPr>
              <w:t xml:space="preserve"> by Physician</w:t>
            </w:r>
            <w:r w:rsidR="00BD7E0B">
              <w:rPr>
                <w:rFonts w:cs="Tahoma"/>
                <w:szCs w:val="23"/>
              </w:rPr>
              <w:t xml:space="preserve"> or </w:t>
            </w:r>
            <w:r w:rsidRPr="00867647">
              <w:rPr>
                <w:rFonts w:cs="Tahoma"/>
                <w:szCs w:val="23"/>
              </w:rPr>
              <w:t>QH</w:t>
            </w:r>
            <w:r w:rsidR="00BD7E0B">
              <w:rPr>
                <w:rFonts w:cs="Tahoma"/>
                <w:szCs w:val="23"/>
              </w:rPr>
              <w:t>C</w:t>
            </w:r>
            <w:r w:rsidRPr="00867647">
              <w:rPr>
                <w:rFonts w:cs="Tahoma"/>
                <w:szCs w:val="23"/>
              </w:rPr>
              <w:t>P</w:t>
            </w:r>
          </w:p>
        </w:tc>
        <w:tc>
          <w:tcPr>
            <w:tcW w:w="1530" w:type="dxa"/>
            <w:shd w:val="clear" w:color="000000" w:fill="F8CBAD"/>
            <w:vAlign w:val="center"/>
            <w:hideMark/>
          </w:tcPr>
          <w:p w14:paraId="7537243B" w14:textId="77777777" w:rsidR="00FF370C" w:rsidRPr="00867647" w:rsidRDefault="00FF370C" w:rsidP="00895889">
            <w:pPr>
              <w:spacing w:before="160" w:after="0" w:line="320" w:lineRule="atLeast"/>
              <w:jc w:val="center"/>
              <w:rPr>
                <w:rFonts w:cs="Tahoma"/>
                <w:szCs w:val="23"/>
              </w:rPr>
            </w:pPr>
            <w:r w:rsidRPr="00867647">
              <w:rPr>
                <w:rFonts w:cs="Tahoma"/>
                <w:szCs w:val="23"/>
              </w:rPr>
              <w:t>15 minutes</w:t>
            </w:r>
          </w:p>
        </w:tc>
      </w:tr>
      <w:tr w:rsidR="00FF370C" w:rsidRPr="00867647" w14:paraId="129F0385" w14:textId="77777777" w:rsidTr="00310534">
        <w:trPr>
          <w:trHeight w:val="70"/>
        </w:trPr>
        <w:tc>
          <w:tcPr>
            <w:tcW w:w="1435" w:type="dxa"/>
            <w:shd w:val="clear" w:color="000000" w:fill="FCE4D6"/>
            <w:vAlign w:val="center"/>
            <w:hideMark/>
          </w:tcPr>
          <w:p w14:paraId="493CA534" w14:textId="77777777" w:rsidR="00FF370C" w:rsidRPr="00867647" w:rsidRDefault="00FF370C" w:rsidP="00895889">
            <w:pPr>
              <w:spacing w:before="160" w:after="0" w:line="320" w:lineRule="atLeast"/>
              <w:jc w:val="center"/>
              <w:rPr>
                <w:rFonts w:cs="Tahoma"/>
                <w:szCs w:val="23"/>
              </w:rPr>
            </w:pPr>
            <w:r w:rsidRPr="00867647">
              <w:rPr>
                <w:rFonts w:cs="Tahoma"/>
                <w:szCs w:val="23"/>
              </w:rPr>
              <w:t>97535</w:t>
            </w:r>
          </w:p>
        </w:tc>
        <w:tc>
          <w:tcPr>
            <w:tcW w:w="1620" w:type="dxa"/>
            <w:shd w:val="clear" w:color="000000" w:fill="FCE4D6"/>
            <w:vAlign w:val="center"/>
            <w:hideMark/>
          </w:tcPr>
          <w:p w14:paraId="369A9CD9" w14:textId="77777777" w:rsidR="00FF370C" w:rsidRPr="00867647" w:rsidRDefault="00FF370C" w:rsidP="00895889">
            <w:pPr>
              <w:spacing w:before="160" w:after="0" w:line="320" w:lineRule="atLeast"/>
              <w:jc w:val="center"/>
              <w:rPr>
                <w:rFonts w:cs="Tahoma"/>
                <w:szCs w:val="23"/>
              </w:rPr>
            </w:pPr>
            <w:r w:rsidRPr="00867647">
              <w:rPr>
                <w:rFonts w:cs="Tahoma"/>
                <w:szCs w:val="23"/>
              </w:rPr>
              <w:t>HB</w:t>
            </w:r>
          </w:p>
        </w:tc>
        <w:tc>
          <w:tcPr>
            <w:tcW w:w="5490" w:type="dxa"/>
            <w:shd w:val="clear" w:color="000000" w:fill="FCE4D6"/>
            <w:vAlign w:val="center"/>
            <w:hideMark/>
          </w:tcPr>
          <w:p w14:paraId="64800C51" w14:textId="77777777" w:rsidR="00FF370C" w:rsidRPr="00867647" w:rsidRDefault="00FF370C" w:rsidP="00895889">
            <w:pPr>
              <w:spacing w:before="160" w:after="0" w:line="320" w:lineRule="atLeast"/>
              <w:rPr>
                <w:rFonts w:cs="Tahoma"/>
                <w:szCs w:val="23"/>
              </w:rPr>
            </w:pPr>
            <w:r w:rsidRPr="00867647">
              <w:rPr>
                <w:rFonts w:cs="Tahoma"/>
                <w:szCs w:val="23"/>
              </w:rPr>
              <w:t>Occupational Therapy</w:t>
            </w:r>
          </w:p>
        </w:tc>
        <w:tc>
          <w:tcPr>
            <w:tcW w:w="1530" w:type="dxa"/>
            <w:shd w:val="clear" w:color="000000" w:fill="FCE4D6"/>
            <w:vAlign w:val="center"/>
            <w:hideMark/>
          </w:tcPr>
          <w:p w14:paraId="1F657750" w14:textId="77777777" w:rsidR="00FF370C" w:rsidRPr="00867647" w:rsidRDefault="00FF370C" w:rsidP="00895889">
            <w:pPr>
              <w:spacing w:before="160" w:after="0" w:line="320" w:lineRule="atLeast"/>
              <w:jc w:val="center"/>
              <w:rPr>
                <w:rFonts w:cs="Tahoma"/>
                <w:szCs w:val="23"/>
              </w:rPr>
            </w:pPr>
            <w:r w:rsidRPr="00867647">
              <w:rPr>
                <w:rFonts w:cs="Tahoma"/>
                <w:szCs w:val="23"/>
              </w:rPr>
              <w:t>15 minutes</w:t>
            </w:r>
          </w:p>
        </w:tc>
      </w:tr>
    </w:tbl>
    <w:p w14:paraId="7956B56B" w14:textId="3B428D8B" w:rsidR="00FF370C" w:rsidRPr="00310534" w:rsidRDefault="00FF370C" w:rsidP="00895889">
      <w:pPr>
        <w:pStyle w:val="Heading3"/>
      </w:pPr>
      <w:bookmarkStart w:id="175" w:name="_5.2_Brain_Injury"/>
      <w:bookmarkStart w:id="176" w:name="_5.2_Modifiers"/>
      <w:bookmarkStart w:id="177" w:name="_5.2_Modifiers_1"/>
      <w:bookmarkStart w:id="178" w:name="_Toc239769225"/>
      <w:bookmarkEnd w:id="175"/>
      <w:bookmarkEnd w:id="176"/>
      <w:bookmarkEnd w:id="177"/>
      <w:r w:rsidRPr="00310534">
        <w:t>5.2 Modifiers</w:t>
      </w:r>
      <w:bookmarkEnd w:id="178"/>
    </w:p>
    <w:p w14:paraId="0E7ABB3E" w14:textId="1B79E428" w:rsidR="00FF370C" w:rsidRDefault="00FF370C" w:rsidP="00895889">
      <w:pPr>
        <w:spacing w:before="160" w:after="0"/>
      </w:pPr>
      <w:r w:rsidRPr="005114A8">
        <w:t xml:space="preserve">Claims </w:t>
      </w:r>
      <w:r w:rsidRPr="005114A8">
        <w:rPr>
          <w:iCs/>
        </w:rPr>
        <w:t>must</w:t>
      </w:r>
      <w:r w:rsidRPr="005114A8">
        <w:rPr>
          <w:i/>
          <w:iCs/>
        </w:rPr>
        <w:t xml:space="preserve"> </w:t>
      </w:r>
      <w:r w:rsidRPr="005114A8">
        <w:t>be submitted using the appropriate modifier(s).</w:t>
      </w:r>
      <w:r>
        <w:t xml:space="preserve"> The HB modifier must be used when billing BIW procedure codes, in addition to any other applicable modifier(s), listed below.</w:t>
      </w:r>
    </w:p>
    <w:tbl>
      <w:tblPr>
        <w:tblW w:w="629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435"/>
        <w:gridCol w:w="4860"/>
      </w:tblGrid>
      <w:tr w:rsidR="00FF370C" w:rsidRPr="00063373" w14:paraId="50A6AA5A" w14:textId="77777777" w:rsidTr="00310534">
        <w:trPr>
          <w:trHeight w:val="330"/>
        </w:trPr>
        <w:tc>
          <w:tcPr>
            <w:tcW w:w="1435" w:type="dxa"/>
            <w:shd w:val="clear" w:color="auto" w:fill="002060"/>
            <w:vAlign w:val="center"/>
            <w:hideMark/>
          </w:tcPr>
          <w:p w14:paraId="34273650" w14:textId="77777777" w:rsidR="00FF370C" w:rsidRPr="00063373" w:rsidRDefault="00FF370C" w:rsidP="00895889">
            <w:pPr>
              <w:spacing w:before="160" w:after="0" w:line="320" w:lineRule="atLeast"/>
              <w:jc w:val="center"/>
              <w:rPr>
                <w:rFonts w:cs="Tahoma"/>
                <w:b/>
                <w:bCs/>
                <w:color w:val="FFFFFF"/>
                <w:sz w:val="26"/>
                <w:szCs w:val="26"/>
              </w:rPr>
            </w:pPr>
            <w:bookmarkStart w:id="179" w:name="_Hlk236233517"/>
            <w:r w:rsidRPr="00063373">
              <w:rPr>
                <w:rFonts w:cs="Tahoma"/>
                <w:b/>
                <w:bCs/>
                <w:color w:val="FFFFFF"/>
                <w:sz w:val="26"/>
                <w:szCs w:val="26"/>
              </w:rPr>
              <w:t>Modifier</w:t>
            </w:r>
          </w:p>
        </w:tc>
        <w:tc>
          <w:tcPr>
            <w:tcW w:w="4860" w:type="dxa"/>
            <w:shd w:val="clear" w:color="auto" w:fill="002060"/>
            <w:vAlign w:val="center"/>
            <w:hideMark/>
          </w:tcPr>
          <w:p w14:paraId="5F5B67B6" w14:textId="77777777" w:rsidR="00FF370C" w:rsidRPr="00063373" w:rsidRDefault="00FF370C" w:rsidP="00895889">
            <w:pPr>
              <w:spacing w:before="160" w:after="0" w:line="320" w:lineRule="atLeast"/>
              <w:jc w:val="center"/>
              <w:rPr>
                <w:rFonts w:cs="Tahoma"/>
                <w:b/>
                <w:bCs/>
                <w:color w:val="FFFFFF"/>
                <w:sz w:val="26"/>
                <w:szCs w:val="26"/>
              </w:rPr>
            </w:pPr>
            <w:r>
              <w:rPr>
                <w:rFonts w:cs="Tahoma"/>
                <w:b/>
                <w:bCs/>
                <w:color w:val="FFFFFF"/>
                <w:sz w:val="26"/>
                <w:szCs w:val="26"/>
              </w:rPr>
              <w:t>D</w:t>
            </w:r>
            <w:r w:rsidRPr="00895889">
              <w:rPr>
                <w:b/>
                <w:color w:val="FFFFFF"/>
                <w:sz w:val="26"/>
                <w:szCs w:val="26"/>
              </w:rPr>
              <w:t>escription</w:t>
            </w:r>
          </w:p>
        </w:tc>
      </w:tr>
      <w:tr w:rsidR="00FF370C" w:rsidRPr="00063373" w14:paraId="6FD39F58" w14:textId="77777777" w:rsidTr="00310534">
        <w:trPr>
          <w:trHeight w:val="300"/>
        </w:trPr>
        <w:tc>
          <w:tcPr>
            <w:tcW w:w="1435" w:type="dxa"/>
            <w:shd w:val="clear" w:color="000000" w:fill="F7C7AC"/>
            <w:noWrap/>
            <w:vAlign w:val="center"/>
            <w:hideMark/>
          </w:tcPr>
          <w:p w14:paraId="24E2147D" w14:textId="77777777" w:rsidR="00FF370C" w:rsidRPr="00063373" w:rsidRDefault="00FF370C" w:rsidP="00895889">
            <w:pPr>
              <w:spacing w:before="160" w:after="0" w:line="320" w:lineRule="atLeast"/>
              <w:jc w:val="center"/>
              <w:rPr>
                <w:rFonts w:cs="Tahoma"/>
                <w:color w:val="000000"/>
                <w:szCs w:val="23"/>
              </w:rPr>
            </w:pPr>
            <w:r w:rsidRPr="00063373">
              <w:rPr>
                <w:rFonts w:cs="Tahoma"/>
                <w:color w:val="000000"/>
                <w:szCs w:val="23"/>
              </w:rPr>
              <w:t>HB</w:t>
            </w:r>
          </w:p>
        </w:tc>
        <w:tc>
          <w:tcPr>
            <w:tcW w:w="4860" w:type="dxa"/>
            <w:shd w:val="clear" w:color="000000" w:fill="F7C7AC"/>
            <w:noWrap/>
            <w:vAlign w:val="bottom"/>
            <w:hideMark/>
          </w:tcPr>
          <w:p w14:paraId="1038D86E" w14:textId="77777777" w:rsidR="00FF370C" w:rsidRPr="00063373" w:rsidRDefault="00FF370C" w:rsidP="00895889">
            <w:pPr>
              <w:spacing w:before="160" w:after="0" w:line="320" w:lineRule="atLeast"/>
              <w:rPr>
                <w:rFonts w:cs="Tahoma"/>
                <w:color w:val="000000"/>
                <w:szCs w:val="23"/>
              </w:rPr>
            </w:pPr>
            <w:r>
              <w:rPr>
                <w:rFonts w:cs="Tahoma"/>
                <w:color w:val="000000"/>
                <w:szCs w:val="23"/>
              </w:rPr>
              <w:t>BIW</w:t>
            </w:r>
          </w:p>
        </w:tc>
      </w:tr>
      <w:tr w:rsidR="00FF370C" w:rsidRPr="00063373" w14:paraId="3D42EAA1" w14:textId="77777777" w:rsidTr="00310534">
        <w:trPr>
          <w:trHeight w:val="300"/>
        </w:trPr>
        <w:tc>
          <w:tcPr>
            <w:tcW w:w="1435" w:type="dxa"/>
            <w:shd w:val="clear" w:color="000000" w:fill="FBE2D5"/>
            <w:noWrap/>
            <w:vAlign w:val="center"/>
            <w:hideMark/>
          </w:tcPr>
          <w:p w14:paraId="2494D354" w14:textId="77777777" w:rsidR="00FF370C" w:rsidRPr="00063373" w:rsidRDefault="00FF370C" w:rsidP="00895889">
            <w:pPr>
              <w:spacing w:before="160" w:after="0" w:line="320" w:lineRule="atLeast"/>
              <w:jc w:val="center"/>
              <w:rPr>
                <w:rFonts w:cs="Tahoma"/>
                <w:color w:val="000000"/>
                <w:szCs w:val="23"/>
              </w:rPr>
            </w:pPr>
            <w:r w:rsidRPr="00063373">
              <w:rPr>
                <w:rFonts w:cs="Tahoma"/>
                <w:color w:val="000000"/>
                <w:szCs w:val="23"/>
              </w:rPr>
              <w:t>HM</w:t>
            </w:r>
          </w:p>
        </w:tc>
        <w:tc>
          <w:tcPr>
            <w:tcW w:w="4860" w:type="dxa"/>
            <w:shd w:val="clear" w:color="000000" w:fill="FBE2D5"/>
            <w:hideMark/>
          </w:tcPr>
          <w:p w14:paraId="7C7C07C4" w14:textId="77777777" w:rsidR="00FF370C" w:rsidRPr="00063373" w:rsidRDefault="00FF370C" w:rsidP="00895889">
            <w:pPr>
              <w:spacing w:before="160" w:after="0" w:line="320" w:lineRule="atLeast"/>
              <w:rPr>
                <w:rFonts w:cs="Tahoma"/>
                <w:color w:val="000000"/>
                <w:szCs w:val="23"/>
              </w:rPr>
            </w:pPr>
            <w:r w:rsidRPr="00063373">
              <w:rPr>
                <w:rFonts w:cs="Tahoma"/>
                <w:color w:val="000000"/>
                <w:szCs w:val="23"/>
              </w:rPr>
              <w:t xml:space="preserve">Less than a </w:t>
            </w:r>
            <w:r>
              <w:rPr>
                <w:rFonts w:cs="Tahoma"/>
                <w:color w:val="000000"/>
                <w:szCs w:val="23"/>
              </w:rPr>
              <w:t>B</w:t>
            </w:r>
            <w:r w:rsidRPr="00063373">
              <w:rPr>
                <w:rFonts w:cs="Tahoma"/>
                <w:color w:val="000000"/>
                <w:szCs w:val="23"/>
              </w:rPr>
              <w:t>achelor’s degree level</w:t>
            </w:r>
            <w:r>
              <w:rPr>
                <w:rFonts w:cs="Tahoma"/>
                <w:color w:val="000000"/>
                <w:szCs w:val="23"/>
              </w:rPr>
              <w:t xml:space="preserve"> </w:t>
            </w:r>
          </w:p>
        </w:tc>
      </w:tr>
      <w:tr w:rsidR="00FF370C" w:rsidRPr="00063373" w14:paraId="49C6D405" w14:textId="77777777" w:rsidTr="00310534">
        <w:trPr>
          <w:trHeight w:val="300"/>
        </w:trPr>
        <w:tc>
          <w:tcPr>
            <w:tcW w:w="1435" w:type="dxa"/>
            <w:shd w:val="clear" w:color="000000" w:fill="F7C7AC"/>
            <w:noWrap/>
            <w:vAlign w:val="center"/>
            <w:hideMark/>
          </w:tcPr>
          <w:p w14:paraId="4B300937" w14:textId="77777777" w:rsidR="00FF370C" w:rsidRPr="00063373" w:rsidRDefault="00FF370C" w:rsidP="00895889">
            <w:pPr>
              <w:spacing w:before="160" w:after="0" w:line="320" w:lineRule="atLeast"/>
              <w:jc w:val="center"/>
              <w:rPr>
                <w:rFonts w:cs="Tahoma"/>
                <w:color w:val="000000"/>
                <w:szCs w:val="23"/>
              </w:rPr>
            </w:pPr>
            <w:r w:rsidRPr="00063373">
              <w:rPr>
                <w:rFonts w:cs="Tahoma"/>
                <w:color w:val="000000"/>
                <w:szCs w:val="23"/>
              </w:rPr>
              <w:t>HN</w:t>
            </w:r>
          </w:p>
        </w:tc>
        <w:tc>
          <w:tcPr>
            <w:tcW w:w="4860" w:type="dxa"/>
            <w:shd w:val="clear" w:color="000000" w:fill="F7C7AC"/>
            <w:noWrap/>
            <w:vAlign w:val="bottom"/>
            <w:hideMark/>
          </w:tcPr>
          <w:p w14:paraId="0CDE5DF2" w14:textId="77777777" w:rsidR="00FF370C" w:rsidRPr="00063373" w:rsidRDefault="00FF370C" w:rsidP="00895889">
            <w:pPr>
              <w:spacing w:before="160" w:after="0" w:line="320" w:lineRule="atLeast"/>
              <w:rPr>
                <w:rFonts w:cs="Tahoma"/>
                <w:color w:val="000000"/>
                <w:szCs w:val="23"/>
              </w:rPr>
            </w:pPr>
            <w:r w:rsidRPr="00063373">
              <w:rPr>
                <w:rFonts w:cs="Tahoma"/>
                <w:color w:val="000000"/>
                <w:szCs w:val="23"/>
              </w:rPr>
              <w:t>Bachelor</w:t>
            </w:r>
            <w:r>
              <w:rPr>
                <w:rFonts w:cs="Tahoma"/>
                <w:color w:val="000000"/>
                <w:szCs w:val="23"/>
              </w:rPr>
              <w:t>’s</w:t>
            </w:r>
            <w:r w:rsidRPr="00063373">
              <w:rPr>
                <w:rFonts w:cs="Tahoma"/>
                <w:color w:val="000000"/>
                <w:szCs w:val="23"/>
              </w:rPr>
              <w:t xml:space="preserve"> degree level</w:t>
            </w:r>
          </w:p>
        </w:tc>
      </w:tr>
      <w:tr w:rsidR="00FF370C" w:rsidRPr="00063373" w14:paraId="2FE332C1" w14:textId="77777777" w:rsidTr="00310534">
        <w:trPr>
          <w:trHeight w:val="300"/>
        </w:trPr>
        <w:tc>
          <w:tcPr>
            <w:tcW w:w="1435" w:type="dxa"/>
            <w:shd w:val="clear" w:color="000000" w:fill="FBE2D5"/>
            <w:noWrap/>
            <w:vAlign w:val="center"/>
            <w:hideMark/>
          </w:tcPr>
          <w:p w14:paraId="6BC0AC1D" w14:textId="77777777" w:rsidR="00FF370C" w:rsidRPr="00063373" w:rsidRDefault="00FF370C" w:rsidP="00895889">
            <w:pPr>
              <w:spacing w:before="160" w:after="0" w:line="320" w:lineRule="atLeast"/>
              <w:jc w:val="center"/>
              <w:rPr>
                <w:rFonts w:cs="Tahoma"/>
                <w:color w:val="000000"/>
                <w:szCs w:val="23"/>
              </w:rPr>
            </w:pPr>
            <w:r w:rsidRPr="00063373">
              <w:rPr>
                <w:rFonts w:cs="Tahoma"/>
                <w:color w:val="000000"/>
                <w:szCs w:val="23"/>
              </w:rPr>
              <w:t>HO</w:t>
            </w:r>
          </w:p>
        </w:tc>
        <w:tc>
          <w:tcPr>
            <w:tcW w:w="4860" w:type="dxa"/>
            <w:shd w:val="clear" w:color="000000" w:fill="FBE2D5"/>
            <w:noWrap/>
            <w:vAlign w:val="bottom"/>
            <w:hideMark/>
          </w:tcPr>
          <w:p w14:paraId="5997CEBE" w14:textId="77777777" w:rsidR="00FF370C" w:rsidRPr="00063373" w:rsidRDefault="00FF370C" w:rsidP="00895889">
            <w:pPr>
              <w:spacing w:before="160" w:after="0" w:line="320" w:lineRule="atLeast"/>
              <w:rPr>
                <w:rFonts w:cs="Tahoma"/>
                <w:color w:val="000000"/>
                <w:szCs w:val="23"/>
              </w:rPr>
            </w:pPr>
            <w:r w:rsidRPr="00063373">
              <w:rPr>
                <w:rFonts w:cs="Tahoma"/>
                <w:color w:val="000000"/>
                <w:szCs w:val="23"/>
              </w:rPr>
              <w:t>Master</w:t>
            </w:r>
            <w:r>
              <w:rPr>
                <w:rFonts w:cs="Tahoma"/>
                <w:color w:val="000000"/>
                <w:szCs w:val="23"/>
              </w:rPr>
              <w:t>’</w:t>
            </w:r>
            <w:r w:rsidRPr="00063373">
              <w:rPr>
                <w:rFonts w:cs="Tahoma"/>
                <w:color w:val="000000"/>
                <w:szCs w:val="23"/>
              </w:rPr>
              <w:t>s degree level</w:t>
            </w:r>
          </w:p>
        </w:tc>
      </w:tr>
      <w:bookmarkEnd w:id="179"/>
    </w:tbl>
    <w:p w14:paraId="3A1EE6E3" w14:textId="77777777" w:rsidR="00FF370C" w:rsidRPr="00665771" w:rsidRDefault="00FF370C" w:rsidP="00FF370C">
      <w:pPr>
        <w:rPr>
          <w:rFonts w:cs="Tahoma"/>
          <w:b/>
          <w:szCs w:val="23"/>
          <w:u w:val="single"/>
        </w:rPr>
      </w:pPr>
    </w:p>
    <w:p w14:paraId="09EF8FBB" w14:textId="6D79AA4D" w:rsidR="00A10881" w:rsidRPr="00FF370C" w:rsidRDefault="00A10881" w:rsidP="00FF370C"/>
    <w:sectPr w:rsidR="00A10881" w:rsidRPr="00FF370C" w:rsidSect="003E3602">
      <w:headerReference w:type="default" r:id="rId56"/>
      <w:footerReference w:type="default" r:id="rId57"/>
      <w:headerReference w:type="first" r:id="rId58"/>
      <w:pgSz w:w="12240" w:h="15840"/>
      <w:pgMar w:top="1080" w:right="1080" w:bottom="1080" w:left="1080"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95D9F" w14:textId="77777777" w:rsidR="00D47488" w:rsidRDefault="00D47488" w:rsidP="00921FFD">
      <w:pPr>
        <w:spacing w:after="0" w:line="240" w:lineRule="auto"/>
      </w:pPr>
      <w:r>
        <w:separator/>
      </w:r>
    </w:p>
  </w:endnote>
  <w:endnote w:type="continuationSeparator" w:id="0">
    <w:p w14:paraId="7763E095" w14:textId="77777777" w:rsidR="00D47488" w:rsidRDefault="00D47488" w:rsidP="00921F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6246603"/>
      <w:docPartObj>
        <w:docPartGallery w:val="Page Numbers (Bottom of Page)"/>
        <w:docPartUnique/>
      </w:docPartObj>
    </w:sdtPr>
    <w:sdtEndPr>
      <w:rPr>
        <w:noProof/>
      </w:rPr>
    </w:sdtEndPr>
    <w:sdtContent>
      <w:p w14:paraId="5A1E3221" w14:textId="415FCCD9" w:rsidR="003E5A76" w:rsidRDefault="003E5A7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BA965C1" w14:textId="77777777" w:rsidR="003E5A76" w:rsidRDefault="003E5A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0C67C" w14:textId="77777777" w:rsidR="00D47488" w:rsidRDefault="00D47488" w:rsidP="00921FFD">
      <w:pPr>
        <w:spacing w:after="0" w:line="240" w:lineRule="auto"/>
      </w:pPr>
      <w:r>
        <w:separator/>
      </w:r>
    </w:p>
  </w:footnote>
  <w:footnote w:type="continuationSeparator" w:id="0">
    <w:p w14:paraId="1DB79D69" w14:textId="77777777" w:rsidR="00D47488" w:rsidRDefault="00D47488" w:rsidP="00921F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CA9AF" w14:textId="55779FD6" w:rsidR="00921FFD" w:rsidRPr="003E5A76" w:rsidRDefault="00921FFD" w:rsidP="003E5A76">
    <w:pPr>
      <w:jc w:val="right"/>
      <w:rPr>
        <w:rFonts w:cs="Tahoma"/>
        <w:sz w:val="20"/>
        <w:szCs w:val="20"/>
      </w:rPr>
    </w:pPr>
    <w:r w:rsidRPr="003E5A76">
      <w:rPr>
        <w:rFonts w:cs="Tahoma"/>
        <w:sz w:val="20"/>
        <w:szCs w:val="20"/>
      </w:rPr>
      <w:t xml:space="preserve">Brain Injury Provider Manual – </w:t>
    </w:r>
    <w:r w:rsidR="001E4555">
      <w:rPr>
        <w:rFonts w:cs="Tahoma"/>
        <w:sz w:val="20"/>
        <w:szCs w:val="20"/>
      </w:rPr>
      <w:t>09/08/2026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68F03" w14:textId="381D8D5C" w:rsidR="00C726ED" w:rsidRDefault="00C726ED" w:rsidP="00C726ED">
    <w:pPr>
      <w:pStyle w:val="Header"/>
      <w:tabs>
        <w:tab w:val="left" w:pos="2011"/>
      </w:tabs>
      <w:jc w:val="left"/>
    </w:pP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45DECB62"/>
    <w:lvl w:ilvl="0">
      <w:start w:val="1"/>
      <w:numFmt w:val="bullet"/>
      <w:pStyle w:val="ListBullet2"/>
      <w:lvlText w:val="o"/>
      <w:lvlJc w:val="left"/>
      <w:pPr>
        <w:ind w:left="1339" w:hanging="360"/>
      </w:pPr>
      <w:rPr>
        <w:rFonts w:ascii="Courier New" w:hAnsi="Courier New" w:cs="Courier New" w:hint="default"/>
      </w:rPr>
    </w:lvl>
  </w:abstractNum>
  <w:abstractNum w:abstractNumId="1" w15:restartNumberingAfterBreak="0">
    <w:nsid w:val="FFFFFF89"/>
    <w:multiLevelType w:val="singleLevel"/>
    <w:tmpl w:val="990E307C"/>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D04B35"/>
    <w:multiLevelType w:val="hybridMultilevel"/>
    <w:tmpl w:val="FB7E992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C92EF1"/>
    <w:multiLevelType w:val="hybridMultilevel"/>
    <w:tmpl w:val="1444F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1D145E"/>
    <w:multiLevelType w:val="hybridMultilevel"/>
    <w:tmpl w:val="DD4653E0"/>
    <w:lvl w:ilvl="0" w:tplc="88DE4A40">
      <w:start w:val="1"/>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5" w15:restartNumberingAfterBreak="0">
    <w:nsid w:val="0FD04511"/>
    <w:multiLevelType w:val="hybridMultilevel"/>
    <w:tmpl w:val="AB6C0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7E645D"/>
    <w:multiLevelType w:val="hybridMultilevel"/>
    <w:tmpl w:val="D46A8F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3C9495A"/>
    <w:multiLevelType w:val="hybridMultilevel"/>
    <w:tmpl w:val="1CEE6064"/>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42F7FDF"/>
    <w:multiLevelType w:val="multilevel"/>
    <w:tmpl w:val="D4FC75EE"/>
    <w:lvl w:ilvl="0">
      <w:start w:val="2"/>
      <w:numFmt w:val="decimal"/>
      <w:lvlText w:val="%1"/>
      <w:lvlJc w:val="left"/>
      <w:pPr>
        <w:ind w:left="879" w:hanging="720"/>
      </w:pPr>
      <w:rPr>
        <w:rFonts w:hint="default"/>
        <w:lang w:val="en-US" w:eastAsia="en-US" w:bidi="ar-SA"/>
      </w:rPr>
    </w:lvl>
    <w:lvl w:ilvl="1">
      <w:start w:val="1"/>
      <w:numFmt w:val="decimal"/>
      <w:lvlText w:val="%1.%2"/>
      <w:lvlJc w:val="left"/>
      <w:pPr>
        <w:ind w:left="879" w:hanging="720"/>
      </w:pPr>
      <w:rPr>
        <w:rFonts w:ascii="Tahoma" w:eastAsia="Tahoma" w:hAnsi="Tahoma" w:cs="Tahoma" w:hint="default"/>
        <w:b/>
        <w:bCs/>
        <w:i w:val="0"/>
        <w:iCs w:val="0"/>
        <w:color w:val="205768"/>
        <w:spacing w:val="-2"/>
        <w:w w:val="100"/>
        <w:sz w:val="28"/>
        <w:szCs w:val="28"/>
        <w:lang w:val="en-US" w:eastAsia="en-US" w:bidi="ar-SA"/>
      </w:rPr>
    </w:lvl>
    <w:lvl w:ilvl="2">
      <w:numFmt w:val="bullet"/>
      <w:lvlText w:val=""/>
      <w:lvlJc w:val="left"/>
      <w:pPr>
        <w:ind w:left="1139" w:hanging="360"/>
      </w:pPr>
      <w:rPr>
        <w:rFonts w:ascii="Symbol" w:eastAsia="Symbol" w:hAnsi="Symbol" w:cs="Symbol" w:hint="default"/>
        <w:spacing w:val="0"/>
        <w:w w:val="100"/>
        <w:lang w:val="en-US" w:eastAsia="en-US" w:bidi="ar-SA"/>
      </w:rPr>
    </w:lvl>
    <w:lvl w:ilvl="3">
      <w:numFmt w:val="bullet"/>
      <w:lvlText w:val="•"/>
      <w:lvlJc w:val="left"/>
      <w:pPr>
        <w:ind w:left="1427" w:hanging="360"/>
      </w:pPr>
      <w:rPr>
        <w:rFonts w:ascii="Tahoma" w:eastAsia="Tahoma" w:hAnsi="Tahoma" w:cs="Tahoma" w:hint="default"/>
        <w:b w:val="0"/>
        <w:bCs w:val="0"/>
        <w:i w:val="0"/>
        <w:iCs w:val="0"/>
        <w:spacing w:val="0"/>
        <w:w w:val="100"/>
        <w:sz w:val="23"/>
        <w:szCs w:val="23"/>
        <w:lang w:val="en-US" w:eastAsia="en-US" w:bidi="ar-SA"/>
      </w:rPr>
    </w:lvl>
    <w:lvl w:ilvl="4">
      <w:numFmt w:val="bullet"/>
      <w:lvlText w:val="•"/>
      <w:lvlJc w:val="left"/>
      <w:pPr>
        <w:ind w:left="2702" w:hanging="360"/>
      </w:pPr>
      <w:rPr>
        <w:rFonts w:hint="default"/>
        <w:lang w:val="en-US" w:eastAsia="en-US" w:bidi="ar-SA"/>
      </w:rPr>
    </w:lvl>
    <w:lvl w:ilvl="5">
      <w:numFmt w:val="bullet"/>
      <w:lvlText w:val="•"/>
      <w:lvlJc w:val="left"/>
      <w:pPr>
        <w:ind w:left="3985" w:hanging="360"/>
      </w:pPr>
      <w:rPr>
        <w:rFonts w:hint="default"/>
        <w:lang w:val="en-US" w:eastAsia="en-US" w:bidi="ar-SA"/>
      </w:rPr>
    </w:lvl>
    <w:lvl w:ilvl="6">
      <w:numFmt w:val="bullet"/>
      <w:lvlText w:val="•"/>
      <w:lvlJc w:val="left"/>
      <w:pPr>
        <w:ind w:left="5268" w:hanging="360"/>
      </w:pPr>
      <w:rPr>
        <w:rFonts w:hint="default"/>
        <w:lang w:val="en-US" w:eastAsia="en-US" w:bidi="ar-SA"/>
      </w:rPr>
    </w:lvl>
    <w:lvl w:ilvl="7">
      <w:numFmt w:val="bullet"/>
      <w:lvlText w:val="•"/>
      <w:lvlJc w:val="left"/>
      <w:pPr>
        <w:ind w:left="6551" w:hanging="360"/>
      </w:pPr>
      <w:rPr>
        <w:rFonts w:hint="default"/>
        <w:lang w:val="en-US" w:eastAsia="en-US" w:bidi="ar-SA"/>
      </w:rPr>
    </w:lvl>
    <w:lvl w:ilvl="8">
      <w:numFmt w:val="bullet"/>
      <w:lvlText w:val="•"/>
      <w:lvlJc w:val="left"/>
      <w:pPr>
        <w:ind w:left="7834" w:hanging="360"/>
      </w:pPr>
      <w:rPr>
        <w:rFonts w:hint="default"/>
        <w:lang w:val="en-US" w:eastAsia="en-US" w:bidi="ar-SA"/>
      </w:rPr>
    </w:lvl>
  </w:abstractNum>
  <w:abstractNum w:abstractNumId="9" w15:restartNumberingAfterBreak="0">
    <w:nsid w:val="1514493C"/>
    <w:multiLevelType w:val="hybridMultilevel"/>
    <w:tmpl w:val="81A87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292316"/>
    <w:multiLevelType w:val="hybridMultilevel"/>
    <w:tmpl w:val="5636B5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33099B"/>
    <w:multiLevelType w:val="hybridMultilevel"/>
    <w:tmpl w:val="6FC686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CC55C24"/>
    <w:multiLevelType w:val="hybridMultilevel"/>
    <w:tmpl w:val="14B26B0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FC050D2"/>
    <w:multiLevelType w:val="hybridMultilevel"/>
    <w:tmpl w:val="924C08A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1E5827"/>
    <w:multiLevelType w:val="multilevel"/>
    <w:tmpl w:val="3E78FAF4"/>
    <w:lvl w:ilvl="0">
      <w:start w:val="4"/>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1AD3093"/>
    <w:multiLevelType w:val="hybridMultilevel"/>
    <w:tmpl w:val="60B47260"/>
    <w:lvl w:ilvl="0" w:tplc="04090001">
      <w:start w:val="1"/>
      <w:numFmt w:val="bullet"/>
      <w:lvlText w:val=""/>
      <w:lvlJc w:val="left"/>
      <w:pPr>
        <w:ind w:left="1880" w:hanging="360"/>
      </w:pPr>
      <w:rPr>
        <w:rFonts w:ascii="Symbol" w:hAnsi="Symbol" w:hint="default"/>
      </w:rPr>
    </w:lvl>
    <w:lvl w:ilvl="1" w:tplc="04090003" w:tentative="1">
      <w:start w:val="1"/>
      <w:numFmt w:val="bullet"/>
      <w:lvlText w:val="o"/>
      <w:lvlJc w:val="left"/>
      <w:pPr>
        <w:ind w:left="2600" w:hanging="360"/>
      </w:pPr>
      <w:rPr>
        <w:rFonts w:ascii="Courier New" w:hAnsi="Courier New" w:cs="Courier New" w:hint="default"/>
      </w:rPr>
    </w:lvl>
    <w:lvl w:ilvl="2" w:tplc="04090005" w:tentative="1">
      <w:start w:val="1"/>
      <w:numFmt w:val="bullet"/>
      <w:lvlText w:val=""/>
      <w:lvlJc w:val="left"/>
      <w:pPr>
        <w:ind w:left="3320" w:hanging="360"/>
      </w:pPr>
      <w:rPr>
        <w:rFonts w:ascii="Wingdings" w:hAnsi="Wingdings" w:hint="default"/>
      </w:rPr>
    </w:lvl>
    <w:lvl w:ilvl="3" w:tplc="04090001" w:tentative="1">
      <w:start w:val="1"/>
      <w:numFmt w:val="bullet"/>
      <w:lvlText w:val=""/>
      <w:lvlJc w:val="left"/>
      <w:pPr>
        <w:ind w:left="4040" w:hanging="360"/>
      </w:pPr>
      <w:rPr>
        <w:rFonts w:ascii="Symbol" w:hAnsi="Symbol" w:hint="default"/>
      </w:rPr>
    </w:lvl>
    <w:lvl w:ilvl="4" w:tplc="04090003" w:tentative="1">
      <w:start w:val="1"/>
      <w:numFmt w:val="bullet"/>
      <w:lvlText w:val="o"/>
      <w:lvlJc w:val="left"/>
      <w:pPr>
        <w:ind w:left="4760" w:hanging="360"/>
      </w:pPr>
      <w:rPr>
        <w:rFonts w:ascii="Courier New" w:hAnsi="Courier New" w:cs="Courier New" w:hint="default"/>
      </w:rPr>
    </w:lvl>
    <w:lvl w:ilvl="5" w:tplc="04090005" w:tentative="1">
      <w:start w:val="1"/>
      <w:numFmt w:val="bullet"/>
      <w:lvlText w:val=""/>
      <w:lvlJc w:val="left"/>
      <w:pPr>
        <w:ind w:left="5480" w:hanging="360"/>
      </w:pPr>
      <w:rPr>
        <w:rFonts w:ascii="Wingdings" w:hAnsi="Wingdings" w:hint="default"/>
      </w:rPr>
    </w:lvl>
    <w:lvl w:ilvl="6" w:tplc="04090001" w:tentative="1">
      <w:start w:val="1"/>
      <w:numFmt w:val="bullet"/>
      <w:lvlText w:val=""/>
      <w:lvlJc w:val="left"/>
      <w:pPr>
        <w:ind w:left="6200" w:hanging="360"/>
      </w:pPr>
      <w:rPr>
        <w:rFonts w:ascii="Symbol" w:hAnsi="Symbol" w:hint="default"/>
      </w:rPr>
    </w:lvl>
    <w:lvl w:ilvl="7" w:tplc="04090003" w:tentative="1">
      <w:start w:val="1"/>
      <w:numFmt w:val="bullet"/>
      <w:lvlText w:val="o"/>
      <w:lvlJc w:val="left"/>
      <w:pPr>
        <w:ind w:left="6920" w:hanging="360"/>
      </w:pPr>
      <w:rPr>
        <w:rFonts w:ascii="Courier New" w:hAnsi="Courier New" w:cs="Courier New" w:hint="default"/>
      </w:rPr>
    </w:lvl>
    <w:lvl w:ilvl="8" w:tplc="04090005" w:tentative="1">
      <w:start w:val="1"/>
      <w:numFmt w:val="bullet"/>
      <w:lvlText w:val=""/>
      <w:lvlJc w:val="left"/>
      <w:pPr>
        <w:ind w:left="7640" w:hanging="360"/>
      </w:pPr>
      <w:rPr>
        <w:rFonts w:ascii="Wingdings" w:hAnsi="Wingdings" w:hint="default"/>
      </w:rPr>
    </w:lvl>
  </w:abstractNum>
  <w:abstractNum w:abstractNumId="16" w15:restartNumberingAfterBreak="0">
    <w:nsid w:val="222F1B27"/>
    <w:multiLevelType w:val="hybridMultilevel"/>
    <w:tmpl w:val="C32CE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30415BF"/>
    <w:multiLevelType w:val="hybridMultilevel"/>
    <w:tmpl w:val="D8446AA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5965BE"/>
    <w:multiLevelType w:val="hybridMultilevel"/>
    <w:tmpl w:val="C95A1376"/>
    <w:lvl w:ilvl="0" w:tplc="04090001">
      <w:start w:val="1"/>
      <w:numFmt w:val="bullet"/>
      <w:lvlText w:val=""/>
      <w:lvlJc w:val="left"/>
      <w:pPr>
        <w:ind w:left="1160" w:hanging="360"/>
      </w:pPr>
      <w:rPr>
        <w:rFonts w:ascii="Symbol" w:hAnsi="Symbol" w:hint="default"/>
      </w:rPr>
    </w:lvl>
    <w:lvl w:ilvl="1" w:tplc="04090003" w:tentative="1">
      <w:start w:val="1"/>
      <w:numFmt w:val="bullet"/>
      <w:lvlText w:val="o"/>
      <w:lvlJc w:val="left"/>
      <w:pPr>
        <w:ind w:left="1880" w:hanging="360"/>
      </w:pPr>
      <w:rPr>
        <w:rFonts w:ascii="Courier New" w:hAnsi="Courier New" w:cs="Courier New" w:hint="default"/>
      </w:rPr>
    </w:lvl>
    <w:lvl w:ilvl="2" w:tplc="04090005" w:tentative="1">
      <w:start w:val="1"/>
      <w:numFmt w:val="bullet"/>
      <w:lvlText w:val=""/>
      <w:lvlJc w:val="left"/>
      <w:pPr>
        <w:ind w:left="2600" w:hanging="360"/>
      </w:pPr>
      <w:rPr>
        <w:rFonts w:ascii="Wingdings" w:hAnsi="Wingdings" w:hint="default"/>
      </w:rPr>
    </w:lvl>
    <w:lvl w:ilvl="3" w:tplc="04090001" w:tentative="1">
      <w:start w:val="1"/>
      <w:numFmt w:val="bullet"/>
      <w:lvlText w:val=""/>
      <w:lvlJc w:val="left"/>
      <w:pPr>
        <w:ind w:left="3320" w:hanging="360"/>
      </w:pPr>
      <w:rPr>
        <w:rFonts w:ascii="Symbol" w:hAnsi="Symbol" w:hint="default"/>
      </w:rPr>
    </w:lvl>
    <w:lvl w:ilvl="4" w:tplc="04090003" w:tentative="1">
      <w:start w:val="1"/>
      <w:numFmt w:val="bullet"/>
      <w:lvlText w:val="o"/>
      <w:lvlJc w:val="left"/>
      <w:pPr>
        <w:ind w:left="4040" w:hanging="360"/>
      </w:pPr>
      <w:rPr>
        <w:rFonts w:ascii="Courier New" w:hAnsi="Courier New" w:cs="Courier New" w:hint="default"/>
      </w:rPr>
    </w:lvl>
    <w:lvl w:ilvl="5" w:tplc="04090005" w:tentative="1">
      <w:start w:val="1"/>
      <w:numFmt w:val="bullet"/>
      <w:lvlText w:val=""/>
      <w:lvlJc w:val="left"/>
      <w:pPr>
        <w:ind w:left="4760" w:hanging="360"/>
      </w:pPr>
      <w:rPr>
        <w:rFonts w:ascii="Wingdings" w:hAnsi="Wingdings" w:hint="default"/>
      </w:rPr>
    </w:lvl>
    <w:lvl w:ilvl="6" w:tplc="04090001" w:tentative="1">
      <w:start w:val="1"/>
      <w:numFmt w:val="bullet"/>
      <w:lvlText w:val=""/>
      <w:lvlJc w:val="left"/>
      <w:pPr>
        <w:ind w:left="5480" w:hanging="360"/>
      </w:pPr>
      <w:rPr>
        <w:rFonts w:ascii="Symbol" w:hAnsi="Symbol" w:hint="default"/>
      </w:rPr>
    </w:lvl>
    <w:lvl w:ilvl="7" w:tplc="04090003" w:tentative="1">
      <w:start w:val="1"/>
      <w:numFmt w:val="bullet"/>
      <w:lvlText w:val="o"/>
      <w:lvlJc w:val="left"/>
      <w:pPr>
        <w:ind w:left="6200" w:hanging="360"/>
      </w:pPr>
      <w:rPr>
        <w:rFonts w:ascii="Courier New" w:hAnsi="Courier New" w:cs="Courier New" w:hint="default"/>
      </w:rPr>
    </w:lvl>
    <w:lvl w:ilvl="8" w:tplc="04090005" w:tentative="1">
      <w:start w:val="1"/>
      <w:numFmt w:val="bullet"/>
      <w:lvlText w:val=""/>
      <w:lvlJc w:val="left"/>
      <w:pPr>
        <w:ind w:left="6920" w:hanging="360"/>
      </w:pPr>
      <w:rPr>
        <w:rFonts w:ascii="Wingdings" w:hAnsi="Wingdings" w:hint="default"/>
      </w:rPr>
    </w:lvl>
  </w:abstractNum>
  <w:abstractNum w:abstractNumId="19" w15:restartNumberingAfterBreak="0">
    <w:nsid w:val="2E5648CA"/>
    <w:multiLevelType w:val="hybridMultilevel"/>
    <w:tmpl w:val="845EA7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2F157DFB"/>
    <w:multiLevelType w:val="hybridMultilevel"/>
    <w:tmpl w:val="1DD612A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26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3079BC"/>
    <w:multiLevelType w:val="hybridMultilevel"/>
    <w:tmpl w:val="E1726B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02E1E83"/>
    <w:multiLevelType w:val="hybridMultilevel"/>
    <w:tmpl w:val="5D3A0F16"/>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23" w15:restartNumberingAfterBreak="0">
    <w:nsid w:val="31C52143"/>
    <w:multiLevelType w:val="hybridMultilevel"/>
    <w:tmpl w:val="B23C3288"/>
    <w:lvl w:ilvl="0" w:tplc="1BD06E9C">
      <w:start w:val="1"/>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24" w15:restartNumberingAfterBreak="0">
    <w:nsid w:val="32BC0F74"/>
    <w:multiLevelType w:val="hybridMultilevel"/>
    <w:tmpl w:val="2E640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2FB0821"/>
    <w:multiLevelType w:val="multilevel"/>
    <w:tmpl w:val="3906110E"/>
    <w:lvl w:ilvl="0">
      <w:start w:val="2"/>
      <w:numFmt w:val="decimal"/>
      <w:lvlText w:val="%1"/>
      <w:lvlJc w:val="left"/>
      <w:pPr>
        <w:ind w:left="450" w:hanging="450"/>
      </w:pPr>
      <w:rPr>
        <w:rFonts w:hint="default"/>
        <w:color w:val="205768"/>
      </w:rPr>
    </w:lvl>
    <w:lvl w:ilvl="1">
      <w:start w:val="8"/>
      <w:numFmt w:val="decimal"/>
      <w:lvlText w:val="%1.%2"/>
      <w:lvlJc w:val="left"/>
      <w:pPr>
        <w:ind w:left="900" w:hanging="720"/>
      </w:pPr>
      <w:rPr>
        <w:rFonts w:hint="default"/>
        <w:color w:val="205768"/>
      </w:rPr>
    </w:lvl>
    <w:lvl w:ilvl="2">
      <w:start w:val="1"/>
      <w:numFmt w:val="bullet"/>
      <w:lvlText w:val=""/>
      <w:lvlJc w:val="left"/>
      <w:pPr>
        <w:ind w:left="9270" w:hanging="1080"/>
      </w:pPr>
      <w:rPr>
        <w:rFonts w:ascii="Symbol" w:hAnsi="Symbol" w:hint="default"/>
        <w:color w:val="205768"/>
      </w:rPr>
    </w:lvl>
    <w:lvl w:ilvl="3">
      <w:start w:val="1"/>
      <w:numFmt w:val="decimal"/>
      <w:lvlText w:val="%1.%2.%3.%4"/>
      <w:lvlJc w:val="left"/>
      <w:pPr>
        <w:ind w:left="1980" w:hanging="1440"/>
      </w:pPr>
      <w:rPr>
        <w:rFonts w:hint="default"/>
        <w:color w:val="205768"/>
      </w:rPr>
    </w:lvl>
    <w:lvl w:ilvl="4">
      <w:start w:val="1"/>
      <w:numFmt w:val="decimal"/>
      <w:lvlText w:val="%1.%2.%3.%4.%5"/>
      <w:lvlJc w:val="left"/>
      <w:pPr>
        <w:ind w:left="2520" w:hanging="1800"/>
      </w:pPr>
      <w:rPr>
        <w:rFonts w:hint="default"/>
        <w:color w:val="205768"/>
      </w:rPr>
    </w:lvl>
    <w:lvl w:ilvl="5">
      <w:start w:val="1"/>
      <w:numFmt w:val="decimal"/>
      <w:lvlText w:val="%1.%2.%3.%4.%5.%6"/>
      <w:lvlJc w:val="left"/>
      <w:pPr>
        <w:ind w:left="3060" w:hanging="2160"/>
      </w:pPr>
      <w:rPr>
        <w:rFonts w:hint="default"/>
        <w:color w:val="205768"/>
      </w:rPr>
    </w:lvl>
    <w:lvl w:ilvl="6">
      <w:start w:val="1"/>
      <w:numFmt w:val="decimal"/>
      <w:lvlText w:val="%1.%2.%3.%4.%5.%6.%7"/>
      <w:lvlJc w:val="left"/>
      <w:pPr>
        <w:ind w:left="3240" w:hanging="2160"/>
      </w:pPr>
      <w:rPr>
        <w:rFonts w:hint="default"/>
        <w:color w:val="205768"/>
      </w:rPr>
    </w:lvl>
    <w:lvl w:ilvl="7">
      <w:start w:val="1"/>
      <w:numFmt w:val="decimal"/>
      <w:lvlText w:val="%1.%2.%3.%4.%5.%6.%7.%8"/>
      <w:lvlJc w:val="left"/>
      <w:pPr>
        <w:ind w:left="3780" w:hanging="2520"/>
      </w:pPr>
      <w:rPr>
        <w:rFonts w:hint="default"/>
        <w:color w:val="205768"/>
      </w:rPr>
    </w:lvl>
    <w:lvl w:ilvl="8">
      <w:start w:val="1"/>
      <w:numFmt w:val="decimal"/>
      <w:lvlText w:val="%1.%2.%3.%4.%5.%6.%7.%8.%9"/>
      <w:lvlJc w:val="left"/>
      <w:pPr>
        <w:ind w:left="4320" w:hanging="2880"/>
      </w:pPr>
      <w:rPr>
        <w:rFonts w:hint="default"/>
        <w:color w:val="205768"/>
      </w:rPr>
    </w:lvl>
  </w:abstractNum>
  <w:abstractNum w:abstractNumId="26" w15:restartNumberingAfterBreak="0">
    <w:nsid w:val="34E611CC"/>
    <w:multiLevelType w:val="multilevel"/>
    <w:tmpl w:val="D4FC75EE"/>
    <w:lvl w:ilvl="0">
      <w:start w:val="2"/>
      <w:numFmt w:val="decimal"/>
      <w:lvlText w:val="%1"/>
      <w:lvlJc w:val="left"/>
      <w:pPr>
        <w:ind w:left="879" w:hanging="720"/>
      </w:pPr>
      <w:rPr>
        <w:rFonts w:hint="default"/>
        <w:lang w:val="en-US" w:eastAsia="en-US" w:bidi="ar-SA"/>
      </w:rPr>
    </w:lvl>
    <w:lvl w:ilvl="1">
      <w:start w:val="1"/>
      <w:numFmt w:val="decimal"/>
      <w:lvlText w:val="%1.%2"/>
      <w:lvlJc w:val="left"/>
      <w:pPr>
        <w:ind w:left="900" w:hanging="720"/>
      </w:pPr>
      <w:rPr>
        <w:rFonts w:ascii="Tahoma" w:eastAsia="Tahoma" w:hAnsi="Tahoma" w:cs="Tahoma" w:hint="default"/>
        <w:b/>
        <w:bCs/>
        <w:i w:val="0"/>
        <w:iCs w:val="0"/>
        <w:color w:val="205768"/>
        <w:spacing w:val="-2"/>
        <w:w w:val="100"/>
        <w:sz w:val="28"/>
        <w:szCs w:val="28"/>
        <w:lang w:val="en-US" w:eastAsia="en-US" w:bidi="ar-SA"/>
      </w:rPr>
    </w:lvl>
    <w:lvl w:ilvl="2">
      <w:numFmt w:val="bullet"/>
      <w:lvlText w:val=""/>
      <w:lvlJc w:val="left"/>
      <w:pPr>
        <w:ind w:left="1139" w:hanging="360"/>
      </w:pPr>
      <w:rPr>
        <w:rFonts w:ascii="Symbol" w:eastAsia="Symbol" w:hAnsi="Symbol" w:cs="Symbol" w:hint="default"/>
        <w:spacing w:val="0"/>
        <w:w w:val="100"/>
        <w:lang w:val="en-US" w:eastAsia="en-US" w:bidi="ar-SA"/>
      </w:rPr>
    </w:lvl>
    <w:lvl w:ilvl="3">
      <w:numFmt w:val="bullet"/>
      <w:lvlText w:val="•"/>
      <w:lvlJc w:val="left"/>
      <w:pPr>
        <w:ind w:left="1427" w:hanging="360"/>
      </w:pPr>
      <w:rPr>
        <w:rFonts w:ascii="Tahoma" w:eastAsia="Tahoma" w:hAnsi="Tahoma" w:cs="Tahoma" w:hint="default"/>
        <w:b w:val="0"/>
        <w:bCs w:val="0"/>
        <w:i w:val="0"/>
        <w:iCs w:val="0"/>
        <w:spacing w:val="0"/>
        <w:w w:val="100"/>
        <w:sz w:val="23"/>
        <w:szCs w:val="23"/>
        <w:lang w:val="en-US" w:eastAsia="en-US" w:bidi="ar-SA"/>
      </w:rPr>
    </w:lvl>
    <w:lvl w:ilvl="4">
      <w:numFmt w:val="bullet"/>
      <w:lvlText w:val="•"/>
      <w:lvlJc w:val="left"/>
      <w:pPr>
        <w:ind w:left="2702" w:hanging="360"/>
      </w:pPr>
      <w:rPr>
        <w:rFonts w:hint="default"/>
        <w:lang w:val="en-US" w:eastAsia="en-US" w:bidi="ar-SA"/>
      </w:rPr>
    </w:lvl>
    <w:lvl w:ilvl="5">
      <w:numFmt w:val="bullet"/>
      <w:lvlText w:val="•"/>
      <w:lvlJc w:val="left"/>
      <w:pPr>
        <w:ind w:left="3985" w:hanging="360"/>
      </w:pPr>
      <w:rPr>
        <w:rFonts w:hint="default"/>
        <w:lang w:val="en-US" w:eastAsia="en-US" w:bidi="ar-SA"/>
      </w:rPr>
    </w:lvl>
    <w:lvl w:ilvl="6">
      <w:numFmt w:val="bullet"/>
      <w:lvlText w:val="•"/>
      <w:lvlJc w:val="left"/>
      <w:pPr>
        <w:ind w:left="5268" w:hanging="360"/>
      </w:pPr>
      <w:rPr>
        <w:rFonts w:hint="default"/>
        <w:lang w:val="en-US" w:eastAsia="en-US" w:bidi="ar-SA"/>
      </w:rPr>
    </w:lvl>
    <w:lvl w:ilvl="7">
      <w:numFmt w:val="bullet"/>
      <w:lvlText w:val="•"/>
      <w:lvlJc w:val="left"/>
      <w:pPr>
        <w:ind w:left="6551" w:hanging="360"/>
      </w:pPr>
      <w:rPr>
        <w:rFonts w:hint="default"/>
        <w:lang w:val="en-US" w:eastAsia="en-US" w:bidi="ar-SA"/>
      </w:rPr>
    </w:lvl>
    <w:lvl w:ilvl="8">
      <w:numFmt w:val="bullet"/>
      <w:lvlText w:val="•"/>
      <w:lvlJc w:val="left"/>
      <w:pPr>
        <w:ind w:left="7834" w:hanging="360"/>
      </w:pPr>
      <w:rPr>
        <w:rFonts w:hint="default"/>
        <w:lang w:val="en-US" w:eastAsia="en-US" w:bidi="ar-SA"/>
      </w:rPr>
    </w:lvl>
  </w:abstractNum>
  <w:abstractNum w:abstractNumId="27" w15:restartNumberingAfterBreak="0">
    <w:nsid w:val="35387662"/>
    <w:multiLevelType w:val="hybridMultilevel"/>
    <w:tmpl w:val="B84A8042"/>
    <w:lvl w:ilvl="0" w:tplc="29949E10">
      <w:start w:val="1"/>
      <w:numFmt w:val="bullet"/>
      <w:lvlText w:val=""/>
      <w:lvlJc w:val="left"/>
      <w:pPr>
        <w:ind w:left="979"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363A01B0"/>
    <w:multiLevelType w:val="hybridMultilevel"/>
    <w:tmpl w:val="F4864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6E357B3"/>
    <w:multiLevelType w:val="hybridMultilevel"/>
    <w:tmpl w:val="55540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171412D"/>
    <w:multiLevelType w:val="hybridMultilevel"/>
    <w:tmpl w:val="41920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2591EF3"/>
    <w:multiLevelType w:val="hybridMultilevel"/>
    <w:tmpl w:val="FF8683B4"/>
    <w:lvl w:ilvl="0" w:tplc="04090001">
      <w:start w:val="1"/>
      <w:numFmt w:val="bullet"/>
      <w:lvlText w:val=""/>
      <w:lvlJc w:val="left"/>
      <w:pPr>
        <w:ind w:left="1880" w:hanging="360"/>
      </w:pPr>
      <w:rPr>
        <w:rFonts w:ascii="Symbol" w:hAnsi="Symbol" w:hint="default"/>
      </w:rPr>
    </w:lvl>
    <w:lvl w:ilvl="1" w:tplc="04090003" w:tentative="1">
      <w:start w:val="1"/>
      <w:numFmt w:val="bullet"/>
      <w:lvlText w:val="o"/>
      <w:lvlJc w:val="left"/>
      <w:pPr>
        <w:ind w:left="2600" w:hanging="360"/>
      </w:pPr>
      <w:rPr>
        <w:rFonts w:ascii="Courier New" w:hAnsi="Courier New" w:cs="Courier New" w:hint="default"/>
      </w:rPr>
    </w:lvl>
    <w:lvl w:ilvl="2" w:tplc="04090005" w:tentative="1">
      <w:start w:val="1"/>
      <w:numFmt w:val="bullet"/>
      <w:lvlText w:val=""/>
      <w:lvlJc w:val="left"/>
      <w:pPr>
        <w:ind w:left="3320" w:hanging="360"/>
      </w:pPr>
      <w:rPr>
        <w:rFonts w:ascii="Wingdings" w:hAnsi="Wingdings" w:hint="default"/>
      </w:rPr>
    </w:lvl>
    <w:lvl w:ilvl="3" w:tplc="04090001" w:tentative="1">
      <w:start w:val="1"/>
      <w:numFmt w:val="bullet"/>
      <w:lvlText w:val=""/>
      <w:lvlJc w:val="left"/>
      <w:pPr>
        <w:ind w:left="4040" w:hanging="360"/>
      </w:pPr>
      <w:rPr>
        <w:rFonts w:ascii="Symbol" w:hAnsi="Symbol" w:hint="default"/>
      </w:rPr>
    </w:lvl>
    <w:lvl w:ilvl="4" w:tplc="04090003" w:tentative="1">
      <w:start w:val="1"/>
      <w:numFmt w:val="bullet"/>
      <w:lvlText w:val="o"/>
      <w:lvlJc w:val="left"/>
      <w:pPr>
        <w:ind w:left="4760" w:hanging="360"/>
      </w:pPr>
      <w:rPr>
        <w:rFonts w:ascii="Courier New" w:hAnsi="Courier New" w:cs="Courier New" w:hint="default"/>
      </w:rPr>
    </w:lvl>
    <w:lvl w:ilvl="5" w:tplc="04090005" w:tentative="1">
      <w:start w:val="1"/>
      <w:numFmt w:val="bullet"/>
      <w:lvlText w:val=""/>
      <w:lvlJc w:val="left"/>
      <w:pPr>
        <w:ind w:left="5480" w:hanging="360"/>
      </w:pPr>
      <w:rPr>
        <w:rFonts w:ascii="Wingdings" w:hAnsi="Wingdings" w:hint="default"/>
      </w:rPr>
    </w:lvl>
    <w:lvl w:ilvl="6" w:tplc="04090001" w:tentative="1">
      <w:start w:val="1"/>
      <w:numFmt w:val="bullet"/>
      <w:lvlText w:val=""/>
      <w:lvlJc w:val="left"/>
      <w:pPr>
        <w:ind w:left="6200" w:hanging="360"/>
      </w:pPr>
      <w:rPr>
        <w:rFonts w:ascii="Symbol" w:hAnsi="Symbol" w:hint="default"/>
      </w:rPr>
    </w:lvl>
    <w:lvl w:ilvl="7" w:tplc="04090003" w:tentative="1">
      <w:start w:val="1"/>
      <w:numFmt w:val="bullet"/>
      <w:lvlText w:val="o"/>
      <w:lvlJc w:val="left"/>
      <w:pPr>
        <w:ind w:left="6920" w:hanging="360"/>
      </w:pPr>
      <w:rPr>
        <w:rFonts w:ascii="Courier New" w:hAnsi="Courier New" w:cs="Courier New" w:hint="default"/>
      </w:rPr>
    </w:lvl>
    <w:lvl w:ilvl="8" w:tplc="04090005" w:tentative="1">
      <w:start w:val="1"/>
      <w:numFmt w:val="bullet"/>
      <w:lvlText w:val=""/>
      <w:lvlJc w:val="left"/>
      <w:pPr>
        <w:ind w:left="7640" w:hanging="360"/>
      </w:pPr>
      <w:rPr>
        <w:rFonts w:ascii="Wingdings" w:hAnsi="Wingdings" w:hint="default"/>
      </w:rPr>
    </w:lvl>
  </w:abstractNum>
  <w:abstractNum w:abstractNumId="32" w15:restartNumberingAfterBreak="0">
    <w:nsid w:val="4836745B"/>
    <w:multiLevelType w:val="hybridMultilevel"/>
    <w:tmpl w:val="1182F97A"/>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3" w15:restartNumberingAfterBreak="0">
    <w:nsid w:val="4C8147C5"/>
    <w:multiLevelType w:val="hybridMultilevel"/>
    <w:tmpl w:val="1626EE9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4" w15:restartNumberingAfterBreak="0">
    <w:nsid w:val="4DE5158C"/>
    <w:multiLevelType w:val="hybridMultilevel"/>
    <w:tmpl w:val="AA7CEA5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E543268"/>
    <w:multiLevelType w:val="multilevel"/>
    <w:tmpl w:val="EA4E69EE"/>
    <w:lvl w:ilvl="0">
      <w:start w:val="2"/>
      <w:numFmt w:val="decimal"/>
      <w:lvlText w:val="%1"/>
      <w:lvlJc w:val="left"/>
      <w:pPr>
        <w:ind w:left="450" w:hanging="450"/>
      </w:pPr>
      <w:rPr>
        <w:rFonts w:hint="default"/>
        <w:color w:val="205768"/>
      </w:rPr>
    </w:lvl>
    <w:lvl w:ilvl="1">
      <w:start w:val="8"/>
      <w:numFmt w:val="decimal"/>
      <w:lvlText w:val="%1.%2"/>
      <w:lvlJc w:val="left"/>
      <w:pPr>
        <w:ind w:left="900" w:hanging="720"/>
      </w:pPr>
      <w:rPr>
        <w:rFonts w:hint="default"/>
        <w:color w:val="205768"/>
      </w:rPr>
    </w:lvl>
    <w:lvl w:ilvl="2">
      <w:start w:val="1"/>
      <w:numFmt w:val="decimal"/>
      <w:lvlText w:val="%1.%2.%3"/>
      <w:lvlJc w:val="left"/>
      <w:pPr>
        <w:ind w:left="1440" w:hanging="1080"/>
      </w:pPr>
      <w:rPr>
        <w:rFonts w:hint="default"/>
        <w:color w:val="205768"/>
      </w:rPr>
    </w:lvl>
    <w:lvl w:ilvl="3">
      <w:start w:val="1"/>
      <w:numFmt w:val="decimal"/>
      <w:lvlText w:val="%1.%2.%3.%4"/>
      <w:lvlJc w:val="left"/>
      <w:pPr>
        <w:ind w:left="1980" w:hanging="1440"/>
      </w:pPr>
      <w:rPr>
        <w:rFonts w:hint="default"/>
        <w:color w:val="205768"/>
      </w:rPr>
    </w:lvl>
    <w:lvl w:ilvl="4">
      <w:start w:val="1"/>
      <w:numFmt w:val="decimal"/>
      <w:lvlText w:val="%1.%2.%3.%4.%5"/>
      <w:lvlJc w:val="left"/>
      <w:pPr>
        <w:ind w:left="2520" w:hanging="1800"/>
      </w:pPr>
      <w:rPr>
        <w:rFonts w:hint="default"/>
        <w:color w:val="205768"/>
      </w:rPr>
    </w:lvl>
    <w:lvl w:ilvl="5">
      <w:start w:val="1"/>
      <w:numFmt w:val="decimal"/>
      <w:lvlText w:val="%1.%2.%3.%4.%5.%6"/>
      <w:lvlJc w:val="left"/>
      <w:pPr>
        <w:ind w:left="3060" w:hanging="2160"/>
      </w:pPr>
      <w:rPr>
        <w:rFonts w:hint="default"/>
        <w:color w:val="205768"/>
      </w:rPr>
    </w:lvl>
    <w:lvl w:ilvl="6">
      <w:start w:val="1"/>
      <w:numFmt w:val="decimal"/>
      <w:lvlText w:val="%1.%2.%3.%4.%5.%6.%7"/>
      <w:lvlJc w:val="left"/>
      <w:pPr>
        <w:ind w:left="3240" w:hanging="2160"/>
      </w:pPr>
      <w:rPr>
        <w:rFonts w:hint="default"/>
        <w:color w:val="205768"/>
      </w:rPr>
    </w:lvl>
    <w:lvl w:ilvl="7">
      <w:start w:val="1"/>
      <w:numFmt w:val="decimal"/>
      <w:lvlText w:val="%1.%2.%3.%4.%5.%6.%7.%8"/>
      <w:lvlJc w:val="left"/>
      <w:pPr>
        <w:ind w:left="3780" w:hanging="2520"/>
      </w:pPr>
      <w:rPr>
        <w:rFonts w:hint="default"/>
        <w:color w:val="205768"/>
      </w:rPr>
    </w:lvl>
    <w:lvl w:ilvl="8">
      <w:start w:val="1"/>
      <w:numFmt w:val="decimal"/>
      <w:lvlText w:val="%1.%2.%3.%4.%5.%6.%7.%8.%9"/>
      <w:lvlJc w:val="left"/>
      <w:pPr>
        <w:ind w:left="4320" w:hanging="2880"/>
      </w:pPr>
      <w:rPr>
        <w:rFonts w:hint="default"/>
        <w:color w:val="205768"/>
      </w:rPr>
    </w:lvl>
  </w:abstractNum>
  <w:abstractNum w:abstractNumId="36" w15:restartNumberingAfterBreak="0">
    <w:nsid w:val="50B43EF1"/>
    <w:multiLevelType w:val="multilevel"/>
    <w:tmpl w:val="C20E1D58"/>
    <w:lvl w:ilvl="0">
      <w:start w:val="2"/>
      <w:numFmt w:val="decimal"/>
      <w:lvlText w:val="%1"/>
      <w:lvlJc w:val="left"/>
      <w:pPr>
        <w:ind w:left="879" w:hanging="720"/>
      </w:pPr>
      <w:rPr>
        <w:rFonts w:hint="default"/>
        <w:lang w:val="en-US" w:eastAsia="en-US" w:bidi="ar-SA"/>
      </w:rPr>
    </w:lvl>
    <w:lvl w:ilvl="1">
      <w:start w:val="1"/>
      <w:numFmt w:val="decimal"/>
      <w:lvlText w:val="%1.%2"/>
      <w:lvlJc w:val="left"/>
      <w:pPr>
        <w:ind w:left="879" w:hanging="720"/>
      </w:pPr>
      <w:rPr>
        <w:rFonts w:ascii="Tahoma" w:eastAsia="Tahoma" w:hAnsi="Tahoma" w:cs="Tahoma" w:hint="default"/>
        <w:b/>
        <w:bCs/>
        <w:i w:val="0"/>
        <w:iCs w:val="0"/>
        <w:color w:val="205768"/>
        <w:spacing w:val="-2"/>
        <w:w w:val="100"/>
        <w:sz w:val="28"/>
        <w:szCs w:val="28"/>
        <w:lang w:val="en-US" w:eastAsia="en-US" w:bidi="ar-SA"/>
      </w:rPr>
    </w:lvl>
    <w:lvl w:ilvl="2">
      <w:numFmt w:val="bullet"/>
      <w:lvlText w:val=""/>
      <w:lvlJc w:val="left"/>
      <w:pPr>
        <w:ind w:left="1139" w:hanging="360"/>
      </w:pPr>
      <w:rPr>
        <w:rFonts w:ascii="Symbol" w:eastAsia="Symbol" w:hAnsi="Symbol" w:cs="Symbol" w:hint="default"/>
        <w:spacing w:val="0"/>
        <w:w w:val="100"/>
        <w:lang w:val="en-US" w:eastAsia="en-US" w:bidi="ar-SA"/>
      </w:rPr>
    </w:lvl>
    <w:lvl w:ilvl="3">
      <w:start w:val="1"/>
      <w:numFmt w:val="bullet"/>
      <w:lvlText w:val="o"/>
      <w:lvlJc w:val="left"/>
      <w:pPr>
        <w:ind w:left="1427" w:hanging="360"/>
      </w:pPr>
      <w:rPr>
        <w:rFonts w:ascii="Courier New" w:hAnsi="Courier New" w:cs="Courier New" w:hint="default"/>
      </w:rPr>
    </w:lvl>
    <w:lvl w:ilvl="4">
      <w:numFmt w:val="bullet"/>
      <w:lvlText w:val="•"/>
      <w:lvlJc w:val="left"/>
      <w:pPr>
        <w:ind w:left="2702" w:hanging="360"/>
      </w:pPr>
      <w:rPr>
        <w:rFonts w:hint="default"/>
        <w:lang w:val="en-US" w:eastAsia="en-US" w:bidi="ar-SA"/>
      </w:rPr>
    </w:lvl>
    <w:lvl w:ilvl="5">
      <w:numFmt w:val="bullet"/>
      <w:lvlText w:val="•"/>
      <w:lvlJc w:val="left"/>
      <w:pPr>
        <w:ind w:left="3985" w:hanging="360"/>
      </w:pPr>
      <w:rPr>
        <w:rFonts w:hint="default"/>
        <w:lang w:val="en-US" w:eastAsia="en-US" w:bidi="ar-SA"/>
      </w:rPr>
    </w:lvl>
    <w:lvl w:ilvl="6">
      <w:numFmt w:val="bullet"/>
      <w:lvlText w:val="•"/>
      <w:lvlJc w:val="left"/>
      <w:pPr>
        <w:ind w:left="5268" w:hanging="360"/>
      </w:pPr>
      <w:rPr>
        <w:rFonts w:hint="default"/>
        <w:lang w:val="en-US" w:eastAsia="en-US" w:bidi="ar-SA"/>
      </w:rPr>
    </w:lvl>
    <w:lvl w:ilvl="7">
      <w:numFmt w:val="bullet"/>
      <w:lvlText w:val="•"/>
      <w:lvlJc w:val="left"/>
      <w:pPr>
        <w:ind w:left="6551" w:hanging="360"/>
      </w:pPr>
      <w:rPr>
        <w:rFonts w:hint="default"/>
        <w:lang w:val="en-US" w:eastAsia="en-US" w:bidi="ar-SA"/>
      </w:rPr>
    </w:lvl>
    <w:lvl w:ilvl="8">
      <w:numFmt w:val="bullet"/>
      <w:lvlText w:val="•"/>
      <w:lvlJc w:val="left"/>
      <w:pPr>
        <w:ind w:left="7834" w:hanging="360"/>
      </w:pPr>
      <w:rPr>
        <w:rFonts w:hint="default"/>
        <w:lang w:val="en-US" w:eastAsia="en-US" w:bidi="ar-SA"/>
      </w:rPr>
    </w:lvl>
  </w:abstractNum>
  <w:abstractNum w:abstractNumId="37" w15:restartNumberingAfterBreak="0">
    <w:nsid w:val="525019D3"/>
    <w:multiLevelType w:val="hybridMultilevel"/>
    <w:tmpl w:val="AFC8FF74"/>
    <w:lvl w:ilvl="0" w:tplc="8A0EDF14">
      <w:start w:val="1"/>
      <w:numFmt w:val="bullet"/>
      <w:lvlText w:val=""/>
      <w:lvlJc w:val="left"/>
      <w:pPr>
        <w:ind w:left="907"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26776E5"/>
    <w:multiLevelType w:val="hybridMultilevel"/>
    <w:tmpl w:val="F462F3DA"/>
    <w:lvl w:ilvl="0" w:tplc="99B89F58">
      <w:start w:val="1"/>
      <w:numFmt w:val="bullet"/>
      <w:lvlText w:val=""/>
      <w:lvlJc w:val="left"/>
      <w:pPr>
        <w:ind w:left="979"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26D6F7E"/>
    <w:multiLevelType w:val="hybridMultilevel"/>
    <w:tmpl w:val="DC30C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38A0EC5"/>
    <w:multiLevelType w:val="hybridMultilevel"/>
    <w:tmpl w:val="9CF85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625092B"/>
    <w:multiLevelType w:val="hybridMultilevel"/>
    <w:tmpl w:val="C4A81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B081041"/>
    <w:multiLevelType w:val="hybridMultilevel"/>
    <w:tmpl w:val="9F66A8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5E192771"/>
    <w:multiLevelType w:val="multilevel"/>
    <w:tmpl w:val="FF527A46"/>
    <w:lvl w:ilvl="0">
      <w:start w:val="3"/>
      <w:numFmt w:val="decimal"/>
      <w:lvlText w:val="%1"/>
      <w:lvlJc w:val="left"/>
      <w:pPr>
        <w:ind w:left="879" w:hanging="720"/>
      </w:pPr>
      <w:rPr>
        <w:rFonts w:hint="default"/>
        <w:lang w:val="en-US" w:eastAsia="en-US" w:bidi="ar-SA"/>
      </w:rPr>
    </w:lvl>
    <w:lvl w:ilvl="1">
      <w:start w:val="1"/>
      <w:numFmt w:val="decimal"/>
      <w:lvlText w:val="%1.%2"/>
      <w:lvlJc w:val="left"/>
      <w:pPr>
        <w:ind w:left="879" w:hanging="720"/>
      </w:pPr>
      <w:rPr>
        <w:rFonts w:ascii="Tahoma" w:eastAsia="Tahoma" w:hAnsi="Tahoma" w:cs="Tahoma" w:hint="default"/>
        <w:b/>
        <w:bCs/>
        <w:i w:val="0"/>
        <w:iCs w:val="0"/>
        <w:color w:val="205768"/>
        <w:spacing w:val="-2"/>
        <w:w w:val="100"/>
        <w:sz w:val="28"/>
        <w:szCs w:val="28"/>
        <w:lang w:val="en-US" w:eastAsia="en-US" w:bidi="ar-SA"/>
      </w:rPr>
    </w:lvl>
    <w:lvl w:ilvl="2">
      <w:numFmt w:val="bullet"/>
      <w:lvlText w:val=""/>
      <w:lvlJc w:val="left"/>
      <w:pPr>
        <w:ind w:left="1066" w:hanging="281"/>
      </w:pPr>
      <w:rPr>
        <w:rFonts w:ascii="Symbol" w:eastAsia="Symbol" w:hAnsi="Symbol" w:cs="Symbol" w:hint="default"/>
        <w:b w:val="0"/>
        <w:bCs w:val="0"/>
        <w:i w:val="0"/>
        <w:iCs w:val="0"/>
        <w:spacing w:val="0"/>
        <w:w w:val="100"/>
        <w:sz w:val="23"/>
        <w:szCs w:val="23"/>
        <w:lang w:val="en-US" w:eastAsia="en-US" w:bidi="ar-SA"/>
      </w:rPr>
    </w:lvl>
    <w:lvl w:ilvl="3">
      <w:numFmt w:val="bullet"/>
      <w:lvlText w:val="•"/>
      <w:lvlJc w:val="left"/>
      <w:pPr>
        <w:ind w:left="3135" w:hanging="281"/>
      </w:pPr>
      <w:rPr>
        <w:rFonts w:hint="default"/>
        <w:lang w:val="en-US" w:eastAsia="en-US" w:bidi="ar-SA"/>
      </w:rPr>
    </w:lvl>
    <w:lvl w:ilvl="4">
      <w:numFmt w:val="bullet"/>
      <w:lvlText w:val="•"/>
      <w:lvlJc w:val="left"/>
      <w:pPr>
        <w:ind w:left="4173" w:hanging="281"/>
      </w:pPr>
      <w:rPr>
        <w:rFonts w:hint="default"/>
        <w:lang w:val="en-US" w:eastAsia="en-US" w:bidi="ar-SA"/>
      </w:rPr>
    </w:lvl>
    <w:lvl w:ilvl="5">
      <w:numFmt w:val="bullet"/>
      <w:lvlText w:val="•"/>
      <w:lvlJc w:val="left"/>
      <w:pPr>
        <w:ind w:left="5211" w:hanging="281"/>
      </w:pPr>
      <w:rPr>
        <w:rFonts w:hint="default"/>
        <w:lang w:val="en-US" w:eastAsia="en-US" w:bidi="ar-SA"/>
      </w:rPr>
    </w:lvl>
    <w:lvl w:ilvl="6">
      <w:numFmt w:val="bullet"/>
      <w:lvlText w:val="•"/>
      <w:lvlJc w:val="left"/>
      <w:pPr>
        <w:ind w:left="6248" w:hanging="281"/>
      </w:pPr>
      <w:rPr>
        <w:rFonts w:hint="default"/>
        <w:lang w:val="en-US" w:eastAsia="en-US" w:bidi="ar-SA"/>
      </w:rPr>
    </w:lvl>
    <w:lvl w:ilvl="7">
      <w:numFmt w:val="bullet"/>
      <w:lvlText w:val="•"/>
      <w:lvlJc w:val="left"/>
      <w:pPr>
        <w:ind w:left="7286" w:hanging="281"/>
      </w:pPr>
      <w:rPr>
        <w:rFonts w:hint="default"/>
        <w:lang w:val="en-US" w:eastAsia="en-US" w:bidi="ar-SA"/>
      </w:rPr>
    </w:lvl>
    <w:lvl w:ilvl="8">
      <w:numFmt w:val="bullet"/>
      <w:lvlText w:val="•"/>
      <w:lvlJc w:val="left"/>
      <w:pPr>
        <w:ind w:left="8324" w:hanging="281"/>
      </w:pPr>
      <w:rPr>
        <w:rFonts w:hint="default"/>
        <w:lang w:val="en-US" w:eastAsia="en-US" w:bidi="ar-SA"/>
      </w:rPr>
    </w:lvl>
  </w:abstractNum>
  <w:abstractNum w:abstractNumId="44" w15:restartNumberingAfterBreak="0">
    <w:nsid w:val="60CF2847"/>
    <w:multiLevelType w:val="hybridMultilevel"/>
    <w:tmpl w:val="415E119A"/>
    <w:lvl w:ilvl="0" w:tplc="34BC6D5E">
      <w:start w:val="2"/>
      <w:numFmt w:val="bullet"/>
      <w:lvlText w:val=""/>
      <w:lvlJc w:val="left"/>
      <w:pPr>
        <w:ind w:left="720" w:hanging="360"/>
      </w:pPr>
      <w:rPr>
        <w:rFonts w:ascii="Symbol" w:eastAsia="Tahoma" w:hAnsi="Symbol" w:cs="Tahoma"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3417727"/>
    <w:multiLevelType w:val="hybridMultilevel"/>
    <w:tmpl w:val="7C94C228"/>
    <w:lvl w:ilvl="0" w:tplc="04090001">
      <w:start w:val="1"/>
      <w:numFmt w:val="bullet"/>
      <w:lvlText w:val=""/>
      <w:lvlJc w:val="left"/>
      <w:pPr>
        <w:ind w:left="1880" w:hanging="360"/>
      </w:pPr>
      <w:rPr>
        <w:rFonts w:ascii="Symbol" w:hAnsi="Symbol" w:hint="default"/>
      </w:rPr>
    </w:lvl>
    <w:lvl w:ilvl="1" w:tplc="04090003" w:tentative="1">
      <w:start w:val="1"/>
      <w:numFmt w:val="bullet"/>
      <w:lvlText w:val="o"/>
      <w:lvlJc w:val="left"/>
      <w:pPr>
        <w:ind w:left="2600" w:hanging="360"/>
      </w:pPr>
      <w:rPr>
        <w:rFonts w:ascii="Courier New" w:hAnsi="Courier New" w:cs="Courier New" w:hint="default"/>
      </w:rPr>
    </w:lvl>
    <w:lvl w:ilvl="2" w:tplc="04090005" w:tentative="1">
      <w:start w:val="1"/>
      <w:numFmt w:val="bullet"/>
      <w:lvlText w:val=""/>
      <w:lvlJc w:val="left"/>
      <w:pPr>
        <w:ind w:left="3320" w:hanging="360"/>
      </w:pPr>
      <w:rPr>
        <w:rFonts w:ascii="Wingdings" w:hAnsi="Wingdings" w:hint="default"/>
      </w:rPr>
    </w:lvl>
    <w:lvl w:ilvl="3" w:tplc="04090001" w:tentative="1">
      <w:start w:val="1"/>
      <w:numFmt w:val="bullet"/>
      <w:lvlText w:val=""/>
      <w:lvlJc w:val="left"/>
      <w:pPr>
        <w:ind w:left="4040" w:hanging="360"/>
      </w:pPr>
      <w:rPr>
        <w:rFonts w:ascii="Symbol" w:hAnsi="Symbol" w:hint="default"/>
      </w:rPr>
    </w:lvl>
    <w:lvl w:ilvl="4" w:tplc="04090003" w:tentative="1">
      <w:start w:val="1"/>
      <w:numFmt w:val="bullet"/>
      <w:lvlText w:val="o"/>
      <w:lvlJc w:val="left"/>
      <w:pPr>
        <w:ind w:left="4760" w:hanging="360"/>
      </w:pPr>
      <w:rPr>
        <w:rFonts w:ascii="Courier New" w:hAnsi="Courier New" w:cs="Courier New" w:hint="default"/>
      </w:rPr>
    </w:lvl>
    <w:lvl w:ilvl="5" w:tplc="04090005" w:tentative="1">
      <w:start w:val="1"/>
      <w:numFmt w:val="bullet"/>
      <w:lvlText w:val=""/>
      <w:lvlJc w:val="left"/>
      <w:pPr>
        <w:ind w:left="5480" w:hanging="360"/>
      </w:pPr>
      <w:rPr>
        <w:rFonts w:ascii="Wingdings" w:hAnsi="Wingdings" w:hint="default"/>
      </w:rPr>
    </w:lvl>
    <w:lvl w:ilvl="6" w:tplc="04090001" w:tentative="1">
      <w:start w:val="1"/>
      <w:numFmt w:val="bullet"/>
      <w:lvlText w:val=""/>
      <w:lvlJc w:val="left"/>
      <w:pPr>
        <w:ind w:left="6200" w:hanging="360"/>
      </w:pPr>
      <w:rPr>
        <w:rFonts w:ascii="Symbol" w:hAnsi="Symbol" w:hint="default"/>
      </w:rPr>
    </w:lvl>
    <w:lvl w:ilvl="7" w:tplc="04090003" w:tentative="1">
      <w:start w:val="1"/>
      <w:numFmt w:val="bullet"/>
      <w:lvlText w:val="o"/>
      <w:lvlJc w:val="left"/>
      <w:pPr>
        <w:ind w:left="6920" w:hanging="360"/>
      </w:pPr>
      <w:rPr>
        <w:rFonts w:ascii="Courier New" w:hAnsi="Courier New" w:cs="Courier New" w:hint="default"/>
      </w:rPr>
    </w:lvl>
    <w:lvl w:ilvl="8" w:tplc="04090005" w:tentative="1">
      <w:start w:val="1"/>
      <w:numFmt w:val="bullet"/>
      <w:lvlText w:val=""/>
      <w:lvlJc w:val="left"/>
      <w:pPr>
        <w:ind w:left="7640" w:hanging="360"/>
      </w:pPr>
      <w:rPr>
        <w:rFonts w:ascii="Wingdings" w:hAnsi="Wingdings" w:hint="default"/>
      </w:rPr>
    </w:lvl>
  </w:abstractNum>
  <w:abstractNum w:abstractNumId="46" w15:restartNumberingAfterBreak="0">
    <w:nsid w:val="66691B63"/>
    <w:multiLevelType w:val="hybridMultilevel"/>
    <w:tmpl w:val="96C0CFA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694760D"/>
    <w:multiLevelType w:val="hybridMultilevel"/>
    <w:tmpl w:val="427C1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A9D5386"/>
    <w:multiLevelType w:val="hybridMultilevel"/>
    <w:tmpl w:val="00089A5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4B35729"/>
    <w:multiLevelType w:val="multilevel"/>
    <w:tmpl w:val="F208BF00"/>
    <w:lvl w:ilvl="0">
      <w:start w:val="2"/>
      <w:numFmt w:val="decimal"/>
      <w:lvlText w:val="%1"/>
      <w:lvlJc w:val="left"/>
      <w:pPr>
        <w:ind w:left="450" w:hanging="450"/>
      </w:pPr>
      <w:rPr>
        <w:rFonts w:hint="default"/>
        <w:color w:val="205768"/>
      </w:rPr>
    </w:lvl>
    <w:lvl w:ilvl="1">
      <w:start w:val="4"/>
      <w:numFmt w:val="decimal"/>
      <w:lvlText w:val="%1.%2"/>
      <w:lvlJc w:val="left"/>
      <w:pPr>
        <w:ind w:left="879" w:hanging="720"/>
      </w:pPr>
      <w:rPr>
        <w:rFonts w:hint="default"/>
        <w:color w:val="205768"/>
      </w:rPr>
    </w:lvl>
    <w:lvl w:ilvl="2">
      <w:start w:val="1"/>
      <w:numFmt w:val="decimal"/>
      <w:lvlText w:val="%1.%2.%3"/>
      <w:lvlJc w:val="left"/>
      <w:pPr>
        <w:ind w:left="1398" w:hanging="1080"/>
      </w:pPr>
      <w:rPr>
        <w:rFonts w:hint="default"/>
        <w:color w:val="205768"/>
      </w:rPr>
    </w:lvl>
    <w:lvl w:ilvl="3">
      <w:start w:val="1"/>
      <w:numFmt w:val="decimal"/>
      <w:lvlText w:val="%1.%2.%3.%4"/>
      <w:lvlJc w:val="left"/>
      <w:pPr>
        <w:ind w:left="1917" w:hanging="1440"/>
      </w:pPr>
      <w:rPr>
        <w:rFonts w:hint="default"/>
        <w:color w:val="205768"/>
      </w:rPr>
    </w:lvl>
    <w:lvl w:ilvl="4">
      <w:start w:val="1"/>
      <w:numFmt w:val="decimal"/>
      <w:lvlText w:val="%1.%2.%3.%4.%5"/>
      <w:lvlJc w:val="left"/>
      <w:pPr>
        <w:ind w:left="2436" w:hanging="1800"/>
      </w:pPr>
      <w:rPr>
        <w:rFonts w:hint="default"/>
        <w:color w:val="205768"/>
      </w:rPr>
    </w:lvl>
    <w:lvl w:ilvl="5">
      <w:start w:val="1"/>
      <w:numFmt w:val="decimal"/>
      <w:lvlText w:val="%1.%2.%3.%4.%5.%6"/>
      <w:lvlJc w:val="left"/>
      <w:pPr>
        <w:ind w:left="2955" w:hanging="2160"/>
      </w:pPr>
      <w:rPr>
        <w:rFonts w:hint="default"/>
        <w:color w:val="205768"/>
      </w:rPr>
    </w:lvl>
    <w:lvl w:ilvl="6">
      <w:start w:val="1"/>
      <w:numFmt w:val="decimal"/>
      <w:lvlText w:val="%1.%2.%3.%4.%5.%6.%7"/>
      <w:lvlJc w:val="left"/>
      <w:pPr>
        <w:ind w:left="3114" w:hanging="2160"/>
      </w:pPr>
      <w:rPr>
        <w:rFonts w:hint="default"/>
        <w:color w:val="205768"/>
      </w:rPr>
    </w:lvl>
    <w:lvl w:ilvl="7">
      <w:start w:val="1"/>
      <w:numFmt w:val="decimal"/>
      <w:lvlText w:val="%1.%2.%3.%4.%5.%6.%7.%8"/>
      <w:lvlJc w:val="left"/>
      <w:pPr>
        <w:ind w:left="3633" w:hanging="2520"/>
      </w:pPr>
      <w:rPr>
        <w:rFonts w:hint="default"/>
        <w:color w:val="205768"/>
      </w:rPr>
    </w:lvl>
    <w:lvl w:ilvl="8">
      <w:start w:val="1"/>
      <w:numFmt w:val="decimal"/>
      <w:lvlText w:val="%1.%2.%3.%4.%5.%6.%7.%8.%9"/>
      <w:lvlJc w:val="left"/>
      <w:pPr>
        <w:ind w:left="4152" w:hanging="2880"/>
      </w:pPr>
      <w:rPr>
        <w:rFonts w:hint="default"/>
        <w:color w:val="205768"/>
      </w:rPr>
    </w:lvl>
  </w:abstractNum>
  <w:abstractNum w:abstractNumId="50" w15:restartNumberingAfterBreak="0">
    <w:nsid w:val="7A4A4BDB"/>
    <w:multiLevelType w:val="hybridMultilevel"/>
    <w:tmpl w:val="A238C93A"/>
    <w:lvl w:ilvl="0" w:tplc="CB76114A">
      <w:start w:val="1"/>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51" w15:restartNumberingAfterBreak="0">
    <w:nsid w:val="7CE0002A"/>
    <w:multiLevelType w:val="hybridMultilevel"/>
    <w:tmpl w:val="2D7A2CF0"/>
    <w:lvl w:ilvl="0" w:tplc="BDF02FEE">
      <w:numFmt w:val="bullet"/>
      <w:lvlText w:val=""/>
      <w:lvlJc w:val="left"/>
      <w:pPr>
        <w:ind w:left="720" w:hanging="360"/>
      </w:pPr>
      <w:rPr>
        <w:rFonts w:ascii="Symbol" w:eastAsia="Times New Roman"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7470159">
    <w:abstractNumId w:val="1"/>
  </w:num>
  <w:num w:numId="2" w16cid:durableId="523255350">
    <w:abstractNumId w:val="1"/>
  </w:num>
  <w:num w:numId="3" w16cid:durableId="1921524436">
    <w:abstractNumId w:val="0"/>
  </w:num>
  <w:num w:numId="4" w16cid:durableId="1750077297">
    <w:abstractNumId w:val="0"/>
  </w:num>
  <w:num w:numId="5" w16cid:durableId="2086031520">
    <w:abstractNumId w:val="45"/>
  </w:num>
  <w:num w:numId="6" w16cid:durableId="431321905">
    <w:abstractNumId w:val="18"/>
  </w:num>
  <w:num w:numId="7" w16cid:durableId="1353799049">
    <w:abstractNumId w:val="11"/>
  </w:num>
  <w:num w:numId="8" w16cid:durableId="30227972">
    <w:abstractNumId w:val="15"/>
  </w:num>
  <w:num w:numId="9" w16cid:durableId="1086145780">
    <w:abstractNumId w:val="31"/>
  </w:num>
  <w:num w:numId="10" w16cid:durableId="2052269315">
    <w:abstractNumId w:val="41"/>
  </w:num>
  <w:num w:numId="11" w16cid:durableId="761683669">
    <w:abstractNumId w:val="51"/>
  </w:num>
  <w:num w:numId="12" w16cid:durableId="1365058603">
    <w:abstractNumId w:val="38"/>
  </w:num>
  <w:num w:numId="13" w16cid:durableId="605696552">
    <w:abstractNumId w:val="27"/>
  </w:num>
  <w:num w:numId="14" w16cid:durableId="124130658">
    <w:abstractNumId w:val="3"/>
  </w:num>
  <w:num w:numId="15" w16cid:durableId="304284961">
    <w:abstractNumId w:val="43"/>
  </w:num>
  <w:num w:numId="16" w16cid:durableId="2028093893">
    <w:abstractNumId w:val="8"/>
  </w:num>
  <w:num w:numId="17" w16cid:durableId="1725255442">
    <w:abstractNumId w:val="49"/>
  </w:num>
  <w:num w:numId="18" w16cid:durableId="128326343">
    <w:abstractNumId w:val="26"/>
  </w:num>
  <w:num w:numId="19" w16cid:durableId="1253315591">
    <w:abstractNumId w:val="35"/>
  </w:num>
  <w:num w:numId="20" w16cid:durableId="721513926">
    <w:abstractNumId w:val="25"/>
  </w:num>
  <w:num w:numId="21" w16cid:durableId="1928609626">
    <w:abstractNumId w:val="13"/>
  </w:num>
  <w:num w:numId="22" w16cid:durableId="1721783079">
    <w:abstractNumId w:val="46"/>
  </w:num>
  <w:num w:numId="23" w16cid:durableId="1475027223">
    <w:abstractNumId w:val="2"/>
  </w:num>
  <w:num w:numId="24" w16cid:durableId="1806115266">
    <w:abstractNumId w:val="34"/>
  </w:num>
  <w:num w:numId="25" w16cid:durableId="689183310">
    <w:abstractNumId w:val="48"/>
  </w:num>
  <w:num w:numId="26" w16cid:durableId="119351027">
    <w:abstractNumId w:val="20"/>
  </w:num>
  <w:num w:numId="27" w16cid:durableId="70007555">
    <w:abstractNumId w:val="19"/>
  </w:num>
  <w:num w:numId="28" w16cid:durableId="1078359212">
    <w:abstractNumId w:val="32"/>
  </w:num>
  <w:num w:numId="29" w16cid:durableId="1493377488">
    <w:abstractNumId w:val="17"/>
  </w:num>
  <w:num w:numId="30" w16cid:durableId="1781606897">
    <w:abstractNumId w:val="12"/>
  </w:num>
  <w:num w:numId="31" w16cid:durableId="1831213636">
    <w:abstractNumId w:val="36"/>
  </w:num>
  <w:num w:numId="32" w16cid:durableId="832523686">
    <w:abstractNumId w:val="44"/>
  </w:num>
  <w:num w:numId="33" w16cid:durableId="1851751040">
    <w:abstractNumId w:val="33"/>
  </w:num>
  <w:num w:numId="34" w16cid:durableId="1375037949">
    <w:abstractNumId w:val="39"/>
  </w:num>
  <w:num w:numId="35" w16cid:durableId="1887520796">
    <w:abstractNumId w:val="22"/>
  </w:num>
  <w:num w:numId="36" w16cid:durableId="86342516">
    <w:abstractNumId w:val="14"/>
  </w:num>
  <w:num w:numId="37" w16cid:durableId="13190070">
    <w:abstractNumId w:val="6"/>
  </w:num>
  <w:num w:numId="38" w16cid:durableId="814375838">
    <w:abstractNumId w:val="7"/>
  </w:num>
  <w:num w:numId="39" w16cid:durableId="937253349">
    <w:abstractNumId w:val="50"/>
  </w:num>
  <w:num w:numId="40" w16cid:durableId="253058518">
    <w:abstractNumId w:val="40"/>
  </w:num>
  <w:num w:numId="41" w16cid:durableId="950016595">
    <w:abstractNumId w:val="23"/>
  </w:num>
  <w:num w:numId="42" w16cid:durableId="132841810">
    <w:abstractNumId w:val="4"/>
  </w:num>
  <w:num w:numId="43" w16cid:durableId="1093012796">
    <w:abstractNumId w:val="37"/>
  </w:num>
  <w:num w:numId="44" w16cid:durableId="1284923135">
    <w:abstractNumId w:val="21"/>
  </w:num>
  <w:num w:numId="45" w16cid:durableId="351147067">
    <w:abstractNumId w:val="42"/>
  </w:num>
  <w:num w:numId="46" w16cid:durableId="1907911881">
    <w:abstractNumId w:val="10"/>
  </w:num>
  <w:num w:numId="47" w16cid:durableId="1283002292">
    <w:abstractNumId w:val="9"/>
  </w:num>
  <w:num w:numId="48" w16cid:durableId="992413339">
    <w:abstractNumId w:val="16"/>
  </w:num>
  <w:num w:numId="49" w16cid:durableId="719744582">
    <w:abstractNumId w:val="30"/>
  </w:num>
  <w:num w:numId="50" w16cid:durableId="1630159964">
    <w:abstractNumId w:val="24"/>
  </w:num>
  <w:num w:numId="51" w16cid:durableId="1947344164">
    <w:abstractNumId w:val="29"/>
  </w:num>
  <w:num w:numId="52" w16cid:durableId="801734420">
    <w:abstractNumId w:val="47"/>
  </w:num>
  <w:num w:numId="53" w16cid:durableId="1892644202">
    <w:abstractNumId w:val="28"/>
  </w:num>
  <w:num w:numId="54" w16cid:durableId="1582983909">
    <w:abstractNumId w:val="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SortMethod w:val="0000"/>
  <w:documentProtection w:edit="readOnly" w:enforcement="1" w:cryptProviderType="rsaAES" w:cryptAlgorithmClass="hash" w:cryptAlgorithmType="typeAny" w:cryptAlgorithmSid="14" w:cryptSpinCount="100000" w:hash="onvHTtLw9ZIXC+bmoNsHljehAcJOQRjyU7D5TD7d28NWFvopGUz5bQ4kRFTG3GljMmaebZePFG7oitfATUonRA==" w:salt="BM0U2h1blMr7DWlpBT/LQQ=="/>
  <w:defaultTabStop w:val="720"/>
  <w:drawingGridHorizontalSpacing w:val="120"/>
  <w:drawingGridVerticalSpacing w:val="163"/>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881"/>
    <w:rsid w:val="00000079"/>
    <w:rsid w:val="00002DEF"/>
    <w:rsid w:val="000168A4"/>
    <w:rsid w:val="000209DC"/>
    <w:rsid w:val="0002765B"/>
    <w:rsid w:val="00032050"/>
    <w:rsid w:val="00032500"/>
    <w:rsid w:val="00040A06"/>
    <w:rsid w:val="0004283C"/>
    <w:rsid w:val="000446DA"/>
    <w:rsid w:val="000553AA"/>
    <w:rsid w:val="0007164A"/>
    <w:rsid w:val="00074CA5"/>
    <w:rsid w:val="00074EFF"/>
    <w:rsid w:val="00081FAB"/>
    <w:rsid w:val="000839D1"/>
    <w:rsid w:val="00084B10"/>
    <w:rsid w:val="00085B2B"/>
    <w:rsid w:val="00090B7E"/>
    <w:rsid w:val="00094DCF"/>
    <w:rsid w:val="000952D4"/>
    <w:rsid w:val="000954DA"/>
    <w:rsid w:val="000A2EB0"/>
    <w:rsid w:val="000B2A4C"/>
    <w:rsid w:val="000B5DD3"/>
    <w:rsid w:val="000B6E23"/>
    <w:rsid w:val="000C4F84"/>
    <w:rsid w:val="000D22F3"/>
    <w:rsid w:val="000D5B60"/>
    <w:rsid w:val="000E0D7D"/>
    <w:rsid w:val="000E2BFB"/>
    <w:rsid w:val="000E679D"/>
    <w:rsid w:val="000F1472"/>
    <w:rsid w:val="000F25F3"/>
    <w:rsid w:val="000F25FA"/>
    <w:rsid w:val="000F3F2F"/>
    <w:rsid w:val="000F6F02"/>
    <w:rsid w:val="000F6F97"/>
    <w:rsid w:val="00102500"/>
    <w:rsid w:val="00102B52"/>
    <w:rsid w:val="00110CB3"/>
    <w:rsid w:val="00117275"/>
    <w:rsid w:val="001209FA"/>
    <w:rsid w:val="00126E00"/>
    <w:rsid w:val="001335B0"/>
    <w:rsid w:val="001502DF"/>
    <w:rsid w:val="001575F0"/>
    <w:rsid w:val="00162663"/>
    <w:rsid w:val="00190595"/>
    <w:rsid w:val="001A14A7"/>
    <w:rsid w:val="001A64E5"/>
    <w:rsid w:val="001A70BE"/>
    <w:rsid w:val="001B0E3B"/>
    <w:rsid w:val="001B40F4"/>
    <w:rsid w:val="001B56C0"/>
    <w:rsid w:val="001C3465"/>
    <w:rsid w:val="001C767D"/>
    <w:rsid w:val="001D218E"/>
    <w:rsid w:val="001D696D"/>
    <w:rsid w:val="001E2D52"/>
    <w:rsid w:val="001E4555"/>
    <w:rsid w:val="001F14DC"/>
    <w:rsid w:val="001F3972"/>
    <w:rsid w:val="001F557C"/>
    <w:rsid w:val="00200D93"/>
    <w:rsid w:val="0020142A"/>
    <w:rsid w:val="00201510"/>
    <w:rsid w:val="002165C6"/>
    <w:rsid w:val="002260D0"/>
    <w:rsid w:val="00236749"/>
    <w:rsid w:val="00244FA2"/>
    <w:rsid w:val="00252BA1"/>
    <w:rsid w:val="00261601"/>
    <w:rsid w:val="00262F0D"/>
    <w:rsid w:val="002722FF"/>
    <w:rsid w:val="00273FAB"/>
    <w:rsid w:val="00273FB6"/>
    <w:rsid w:val="00297099"/>
    <w:rsid w:val="002A0A20"/>
    <w:rsid w:val="002B2288"/>
    <w:rsid w:val="002B2EE2"/>
    <w:rsid w:val="002C7898"/>
    <w:rsid w:val="002D1320"/>
    <w:rsid w:val="002E49C1"/>
    <w:rsid w:val="00301C7B"/>
    <w:rsid w:val="00305D1D"/>
    <w:rsid w:val="00314111"/>
    <w:rsid w:val="00325B7F"/>
    <w:rsid w:val="00336966"/>
    <w:rsid w:val="0034243D"/>
    <w:rsid w:val="00344C3B"/>
    <w:rsid w:val="003464DD"/>
    <w:rsid w:val="00350614"/>
    <w:rsid w:val="003706C9"/>
    <w:rsid w:val="00382082"/>
    <w:rsid w:val="00385F8D"/>
    <w:rsid w:val="00390A7F"/>
    <w:rsid w:val="00391D70"/>
    <w:rsid w:val="00396555"/>
    <w:rsid w:val="003A3C7E"/>
    <w:rsid w:val="003A5ECB"/>
    <w:rsid w:val="003A6FA2"/>
    <w:rsid w:val="003B2C28"/>
    <w:rsid w:val="003C63EB"/>
    <w:rsid w:val="003D7922"/>
    <w:rsid w:val="003E3602"/>
    <w:rsid w:val="003E5A76"/>
    <w:rsid w:val="003F315E"/>
    <w:rsid w:val="003F685B"/>
    <w:rsid w:val="00412CB1"/>
    <w:rsid w:val="004143D8"/>
    <w:rsid w:val="00415E43"/>
    <w:rsid w:val="004268D6"/>
    <w:rsid w:val="00427A2C"/>
    <w:rsid w:val="004354D2"/>
    <w:rsid w:val="00436883"/>
    <w:rsid w:val="004373F3"/>
    <w:rsid w:val="00442CBF"/>
    <w:rsid w:val="00446ED6"/>
    <w:rsid w:val="00447034"/>
    <w:rsid w:val="0044724B"/>
    <w:rsid w:val="00453E94"/>
    <w:rsid w:val="0046056B"/>
    <w:rsid w:val="004657F2"/>
    <w:rsid w:val="00467EE2"/>
    <w:rsid w:val="00471B19"/>
    <w:rsid w:val="004723EB"/>
    <w:rsid w:val="00473B28"/>
    <w:rsid w:val="004779E1"/>
    <w:rsid w:val="00485D66"/>
    <w:rsid w:val="004863E5"/>
    <w:rsid w:val="00487E77"/>
    <w:rsid w:val="004925D0"/>
    <w:rsid w:val="00495978"/>
    <w:rsid w:val="004A08AD"/>
    <w:rsid w:val="004A0F44"/>
    <w:rsid w:val="004A5795"/>
    <w:rsid w:val="004B04B8"/>
    <w:rsid w:val="004B4345"/>
    <w:rsid w:val="004B4B64"/>
    <w:rsid w:val="004B7CF2"/>
    <w:rsid w:val="004C3A52"/>
    <w:rsid w:val="004C4786"/>
    <w:rsid w:val="004C53B7"/>
    <w:rsid w:val="004D1EB0"/>
    <w:rsid w:val="004D613D"/>
    <w:rsid w:val="004E26C0"/>
    <w:rsid w:val="004E27B6"/>
    <w:rsid w:val="00503A54"/>
    <w:rsid w:val="00503DBB"/>
    <w:rsid w:val="00504B41"/>
    <w:rsid w:val="00506D3C"/>
    <w:rsid w:val="005107F2"/>
    <w:rsid w:val="0051585F"/>
    <w:rsid w:val="00520BEF"/>
    <w:rsid w:val="0052535B"/>
    <w:rsid w:val="00525FFD"/>
    <w:rsid w:val="00533021"/>
    <w:rsid w:val="00533E83"/>
    <w:rsid w:val="0054192A"/>
    <w:rsid w:val="00557162"/>
    <w:rsid w:val="00557B1A"/>
    <w:rsid w:val="00563AEF"/>
    <w:rsid w:val="0056567C"/>
    <w:rsid w:val="005725A5"/>
    <w:rsid w:val="00580873"/>
    <w:rsid w:val="005808CF"/>
    <w:rsid w:val="00581FD1"/>
    <w:rsid w:val="005959E8"/>
    <w:rsid w:val="0059753F"/>
    <w:rsid w:val="005A036B"/>
    <w:rsid w:val="005B093E"/>
    <w:rsid w:val="005B57A3"/>
    <w:rsid w:val="005B7D15"/>
    <w:rsid w:val="005D4692"/>
    <w:rsid w:val="005D4A1C"/>
    <w:rsid w:val="005D5C71"/>
    <w:rsid w:val="005E6667"/>
    <w:rsid w:val="005E68B4"/>
    <w:rsid w:val="005E7891"/>
    <w:rsid w:val="005F33F7"/>
    <w:rsid w:val="005F363F"/>
    <w:rsid w:val="0061263C"/>
    <w:rsid w:val="006142BD"/>
    <w:rsid w:val="006248D3"/>
    <w:rsid w:val="00627C24"/>
    <w:rsid w:val="006309E5"/>
    <w:rsid w:val="006322A8"/>
    <w:rsid w:val="00634D86"/>
    <w:rsid w:val="00643B50"/>
    <w:rsid w:val="00650EDD"/>
    <w:rsid w:val="00652058"/>
    <w:rsid w:val="006530AE"/>
    <w:rsid w:val="00653609"/>
    <w:rsid w:val="006646CC"/>
    <w:rsid w:val="00665C66"/>
    <w:rsid w:val="006769C8"/>
    <w:rsid w:val="00691F64"/>
    <w:rsid w:val="00696301"/>
    <w:rsid w:val="006976E8"/>
    <w:rsid w:val="006A1F30"/>
    <w:rsid w:val="006B6AEF"/>
    <w:rsid w:val="006C4DB9"/>
    <w:rsid w:val="006C4E41"/>
    <w:rsid w:val="006C564A"/>
    <w:rsid w:val="006C5AE3"/>
    <w:rsid w:val="006C6F8B"/>
    <w:rsid w:val="006D40A1"/>
    <w:rsid w:val="006E17D5"/>
    <w:rsid w:val="00705217"/>
    <w:rsid w:val="00711191"/>
    <w:rsid w:val="00714BAB"/>
    <w:rsid w:val="00715DB4"/>
    <w:rsid w:val="00733476"/>
    <w:rsid w:val="00735FAE"/>
    <w:rsid w:val="0073748B"/>
    <w:rsid w:val="0074469A"/>
    <w:rsid w:val="0075017E"/>
    <w:rsid w:val="0075111B"/>
    <w:rsid w:val="0076459F"/>
    <w:rsid w:val="00765429"/>
    <w:rsid w:val="0076597C"/>
    <w:rsid w:val="00767F77"/>
    <w:rsid w:val="00773A60"/>
    <w:rsid w:val="00784A03"/>
    <w:rsid w:val="00786C9D"/>
    <w:rsid w:val="007B112C"/>
    <w:rsid w:val="007D5C3A"/>
    <w:rsid w:val="007E5B97"/>
    <w:rsid w:val="00805FAC"/>
    <w:rsid w:val="00816B31"/>
    <w:rsid w:val="0082158F"/>
    <w:rsid w:val="00822FF1"/>
    <w:rsid w:val="00832EDC"/>
    <w:rsid w:val="008378C9"/>
    <w:rsid w:val="0085295A"/>
    <w:rsid w:val="00854474"/>
    <w:rsid w:val="00854B65"/>
    <w:rsid w:val="00863FFF"/>
    <w:rsid w:val="00870B81"/>
    <w:rsid w:val="00877623"/>
    <w:rsid w:val="00877BAD"/>
    <w:rsid w:val="008824DA"/>
    <w:rsid w:val="00883211"/>
    <w:rsid w:val="008853F5"/>
    <w:rsid w:val="00894C0C"/>
    <w:rsid w:val="00895889"/>
    <w:rsid w:val="008A0CD3"/>
    <w:rsid w:val="008C1C82"/>
    <w:rsid w:val="008C3D3C"/>
    <w:rsid w:val="008C41A3"/>
    <w:rsid w:val="008E45A6"/>
    <w:rsid w:val="008E6D32"/>
    <w:rsid w:val="008F0046"/>
    <w:rsid w:val="00905D65"/>
    <w:rsid w:val="00921FFD"/>
    <w:rsid w:val="00922077"/>
    <w:rsid w:val="00940184"/>
    <w:rsid w:val="0094232B"/>
    <w:rsid w:val="009561F1"/>
    <w:rsid w:val="009604A0"/>
    <w:rsid w:val="009636C8"/>
    <w:rsid w:val="009677AB"/>
    <w:rsid w:val="00971C22"/>
    <w:rsid w:val="00981CEB"/>
    <w:rsid w:val="00983888"/>
    <w:rsid w:val="00985468"/>
    <w:rsid w:val="009859AA"/>
    <w:rsid w:val="00987BF5"/>
    <w:rsid w:val="00991320"/>
    <w:rsid w:val="00993499"/>
    <w:rsid w:val="0099390A"/>
    <w:rsid w:val="00994BC7"/>
    <w:rsid w:val="009A48BB"/>
    <w:rsid w:val="009A62E8"/>
    <w:rsid w:val="009B22E4"/>
    <w:rsid w:val="009B45B3"/>
    <w:rsid w:val="009C2C62"/>
    <w:rsid w:val="009D157F"/>
    <w:rsid w:val="009D49D7"/>
    <w:rsid w:val="009D6ABD"/>
    <w:rsid w:val="009E4933"/>
    <w:rsid w:val="009F79FF"/>
    <w:rsid w:val="00A00ED0"/>
    <w:rsid w:val="00A02E3C"/>
    <w:rsid w:val="00A05B8E"/>
    <w:rsid w:val="00A05E47"/>
    <w:rsid w:val="00A10881"/>
    <w:rsid w:val="00A22290"/>
    <w:rsid w:val="00A311B3"/>
    <w:rsid w:val="00A32481"/>
    <w:rsid w:val="00A334B0"/>
    <w:rsid w:val="00A35E32"/>
    <w:rsid w:val="00A51D1B"/>
    <w:rsid w:val="00A540C7"/>
    <w:rsid w:val="00A54FAA"/>
    <w:rsid w:val="00A57CAD"/>
    <w:rsid w:val="00A65806"/>
    <w:rsid w:val="00A80C68"/>
    <w:rsid w:val="00A855AE"/>
    <w:rsid w:val="00A92308"/>
    <w:rsid w:val="00AB408D"/>
    <w:rsid w:val="00AB56DB"/>
    <w:rsid w:val="00AB6615"/>
    <w:rsid w:val="00AC2627"/>
    <w:rsid w:val="00AC380D"/>
    <w:rsid w:val="00AE37BC"/>
    <w:rsid w:val="00AF5A49"/>
    <w:rsid w:val="00AF733B"/>
    <w:rsid w:val="00B04E39"/>
    <w:rsid w:val="00B07431"/>
    <w:rsid w:val="00B12ECC"/>
    <w:rsid w:val="00B1504E"/>
    <w:rsid w:val="00B155F6"/>
    <w:rsid w:val="00B1719E"/>
    <w:rsid w:val="00B2344E"/>
    <w:rsid w:val="00B303D5"/>
    <w:rsid w:val="00B311B9"/>
    <w:rsid w:val="00B40720"/>
    <w:rsid w:val="00B41686"/>
    <w:rsid w:val="00B44C3B"/>
    <w:rsid w:val="00B45058"/>
    <w:rsid w:val="00B46ABB"/>
    <w:rsid w:val="00B474E6"/>
    <w:rsid w:val="00B528A1"/>
    <w:rsid w:val="00B67FFC"/>
    <w:rsid w:val="00B73125"/>
    <w:rsid w:val="00B731DF"/>
    <w:rsid w:val="00B75F54"/>
    <w:rsid w:val="00B81F67"/>
    <w:rsid w:val="00B86515"/>
    <w:rsid w:val="00B911E4"/>
    <w:rsid w:val="00B9756E"/>
    <w:rsid w:val="00BB7EDC"/>
    <w:rsid w:val="00BC6D51"/>
    <w:rsid w:val="00BC706A"/>
    <w:rsid w:val="00BD6755"/>
    <w:rsid w:val="00BD7E0B"/>
    <w:rsid w:val="00BF1A5B"/>
    <w:rsid w:val="00C01CC1"/>
    <w:rsid w:val="00C02ED8"/>
    <w:rsid w:val="00C07711"/>
    <w:rsid w:val="00C1764F"/>
    <w:rsid w:val="00C20035"/>
    <w:rsid w:val="00C20441"/>
    <w:rsid w:val="00C2218F"/>
    <w:rsid w:val="00C22F70"/>
    <w:rsid w:val="00C24919"/>
    <w:rsid w:val="00C26859"/>
    <w:rsid w:val="00C26BEF"/>
    <w:rsid w:val="00C31AFF"/>
    <w:rsid w:val="00C45994"/>
    <w:rsid w:val="00C47DED"/>
    <w:rsid w:val="00C641E9"/>
    <w:rsid w:val="00C721E5"/>
    <w:rsid w:val="00C726ED"/>
    <w:rsid w:val="00C84185"/>
    <w:rsid w:val="00C95AC8"/>
    <w:rsid w:val="00CA28B7"/>
    <w:rsid w:val="00CD5B38"/>
    <w:rsid w:val="00CD6405"/>
    <w:rsid w:val="00CE2498"/>
    <w:rsid w:val="00CE3D4D"/>
    <w:rsid w:val="00CE4121"/>
    <w:rsid w:val="00CF79D6"/>
    <w:rsid w:val="00D204D1"/>
    <w:rsid w:val="00D20608"/>
    <w:rsid w:val="00D23AF3"/>
    <w:rsid w:val="00D30484"/>
    <w:rsid w:val="00D31709"/>
    <w:rsid w:val="00D42F31"/>
    <w:rsid w:val="00D47488"/>
    <w:rsid w:val="00D53751"/>
    <w:rsid w:val="00D548C0"/>
    <w:rsid w:val="00D55DB3"/>
    <w:rsid w:val="00D71B1F"/>
    <w:rsid w:val="00D8754F"/>
    <w:rsid w:val="00D92D59"/>
    <w:rsid w:val="00DA0D42"/>
    <w:rsid w:val="00DA64BD"/>
    <w:rsid w:val="00DB2CA8"/>
    <w:rsid w:val="00DB3A11"/>
    <w:rsid w:val="00DC1028"/>
    <w:rsid w:val="00DC3D21"/>
    <w:rsid w:val="00DC3EFA"/>
    <w:rsid w:val="00DD5113"/>
    <w:rsid w:val="00DD5B53"/>
    <w:rsid w:val="00DE0935"/>
    <w:rsid w:val="00DF1F84"/>
    <w:rsid w:val="00DF3022"/>
    <w:rsid w:val="00DF5127"/>
    <w:rsid w:val="00DF5E4E"/>
    <w:rsid w:val="00E20DF7"/>
    <w:rsid w:val="00E265BB"/>
    <w:rsid w:val="00E3120E"/>
    <w:rsid w:val="00E44AA9"/>
    <w:rsid w:val="00E5699C"/>
    <w:rsid w:val="00E602DA"/>
    <w:rsid w:val="00E736D2"/>
    <w:rsid w:val="00E75F97"/>
    <w:rsid w:val="00E76E17"/>
    <w:rsid w:val="00E84376"/>
    <w:rsid w:val="00E87B45"/>
    <w:rsid w:val="00E96F8D"/>
    <w:rsid w:val="00EA779B"/>
    <w:rsid w:val="00EB1792"/>
    <w:rsid w:val="00EB4B76"/>
    <w:rsid w:val="00EC10B8"/>
    <w:rsid w:val="00EC2EEB"/>
    <w:rsid w:val="00EC2FB9"/>
    <w:rsid w:val="00EC6841"/>
    <w:rsid w:val="00EC7F67"/>
    <w:rsid w:val="00ED4535"/>
    <w:rsid w:val="00EE41D0"/>
    <w:rsid w:val="00EE471D"/>
    <w:rsid w:val="00EF3C77"/>
    <w:rsid w:val="00EF72EA"/>
    <w:rsid w:val="00F23FD0"/>
    <w:rsid w:val="00F268DA"/>
    <w:rsid w:val="00F27CE4"/>
    <w:rsid w:val="00F3238C"/>
    <w:rsid w:val="00F4103B"/>
    <w:rsid w:val="00F41890"/>
    <w:rsid w:val="00F41CAE"/>
    <w:rsid w:val="00F42442"/>
    <w:rsid w:val="00F4484D"/>
    <w:rsid w:val="00F4659C"/>
    <w:rsid w:val="00F50859"/>
    <w:rsid w:val="00F576E7"/>
    <w:rsid w:val="00F57C1D"/>
    <w:rsid w:val="00F667D2"/>
    <w:rsid w:val="00F676C5"/>
    <w:rsid w:val="00F754FA"/>
    <w:rsid w:val="00F821AD"/>
    <w:rsid w:val="00F84470"/>
    <w:rsid w:val="00F8492D"/>
    <w:rsid w:val="00F90DFA"/>
    <w:rsid w:val="00FA277D"/>
    <w:rsid w:val="00FA2FFE"/>
    <w:rsid w:val="00FB1139"/>
    <w:rsid w:val="00FD55B7"/>
    <w:rsid w:val="00FF370C"/>
    <w:rsid w:val="00FF486F"/>
    <w:rsid w:val="00FF51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6157E5"/>
  <w15:chartTrackingRefBased/>
  <w15:docId w15:val="{F3C532D6-2E6C-4907-9A26-E246F0E39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1" w:unhideWhenUsed="1" w:qFormat="1"/>
    <w:lsdException w:name="heading 4" w:semiHidden="1" w:uiPriority="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A76"/>
    <w:rPr>
      <w:rFonts w:ascii="Tahoma" w:hAnsi="Tahoma"/>
      <w:sz w:val="23"/>
    </w:rPr>
  </w:style>
  <w:style w:type="paragraph" w:styleId="Heading1">
    <w:name w:val="heading 1"/>
    <w:next w:val="Normal"/>
    <w:link w:val="Heading1Char"/>
    <w:autoRedefine/>
    <w:uiPriority w:val="99"/>
    <w:qFormat/>
    <w:rsid w:val="006769C8"/>
    <w:pPr>
      <w:keepLines/>
      <w:widowControl w:val="0"/>
      <w:shd w:val="clear" w:color="auto" w:fill="E56300"/>
      <w:spacing w:before="4000" w:after="120" w:line="240" w:lineRule="auto"/>
      <w:ind w:left="720" w:hanging="720"/>
      <w:jc w:val="center"/>
      <w:outlineLvl w:val="0"/>
    </w:pPr>
    <w:rPr>
      <w:rFonts w:ascii="Tahoma" w:hAnsi="Tahoma"/>
      <w:b/>
      <w:color w:val="FFFFFF" w:themeColor="background1"/>
      <w:sz w:val="130"/>
      <w:szCs w:val="130"/>
    </w:rPr>
  </w:style>
  <w:style w:type="paragraph" w:styleId="Heading2">
    <w:name w:val="heading 2"/>
    <w:basedOn w:val="Normal"/>
    <w:next w:val="Normal"/>
    <w:link w:val="Heading2Char"/>
    <w:autoRedefine/>
    <w:uiPriority w:val="99"/>
    <w:qFormat/>
    <w:rsid w:val="00715DB4"/>
    <w:pPr>
      <w:keepNext/>
      <w:tabs>
        <w:tab w:val="left" w:pos="1680"/>
      </w:tabs>
      <w:spacing w:before="160" w:after="0" w:line="320" w:lineRule="atLeast"/>
      <w:outlineLvl w:val="1"/>
    </w:pPr>
    <w:rPr>
      <w:b/>
      <w:color w:val="E56300"/>
      <w:sz w:val="32"/>
    </w:rPr>
  </w:style>
  <w:style w:type="paragraph" w:styleId="Heading3">
    <w:name w:val="heading 3"/>
    <w:basedOn w:val="Normal"/>
    <w:next w:val="Normal"/>
    <w:link w:val="Heading3Char"/>
    <w:autoRedefine/>
    <w:uiPriority w:val="1"/>
    <w:qFormat/>
    <w:rsid w:val="00715DB4"/>
    <w:pPr>
      <w:keepNext/>
      <w:spacing w:before="160" w:after="0" w:line="320" w:lineRule="atLeast"/>
      <w:outlineLvl w:val="2"/>
    </w:pPr>
    <w:rPr>
      <w:b/>
      <w:color w:val="04427D"/>
      <w:sz w:val="28"/>
    </w:rPr>
  </w:style>
  <w:style w:type="paragraph" w:styleId="Heading4">
    <w:name w:val="heading 4"/>
    <w:basedOn w:val="Normal"/>
    <w:next w:val="Normal"/>
    <w:link w:val="Heading4Char"/>
    <w:autoRedefine/>
    <w:uiPriority w:val="1"/>
    <w:qFormat/>
    <w:rsid w:val="00715DB4"/>
    <w:pPr>
      <w:spacing w:before="160" w:after="0" w:line="320" w:lineRule="atLeast"/>
      <w:outlineLvl w:val="3"/>
    </w:pPr>
    <w:rPr>
      <w:b/>
      <w:color w:val="04427D"/>
      <w:sz w:val="26"/>
    </w:rPr>
  </w:style>
  <w:style w:type="paragraph" w:styleId="Heading5">
    <w:name w:val="heading 5"/>
    <w:basedOn w:val="Normal"/>
    <w:next w:val="Normal"/>
    <w:link w:val="Heading5Char"/>
    <w:autoRedefine/>
    <w:uiPriority w:val="99"/>
    <w:qFormat/>
    <w:rsid w:val="00715DB4"/>
    <w:pPr>
      <w:spacing w:before="160" w:after="0" w:line="320" w:lineRule="atLeast"/>
      <w:outlineLvl w:val="4"/>
    </w:pPr>
    <w:rPr>
      <w:color w:val="04427D"/>
      <w:sz w:val="26"/>
    </w:rPr>
  </w:style>
  <w:style w:type="paragraph" w:styleId="Heading6">
    <w:name w:val="heading 6"/>
    <w:basedOn w:val="Normal"/>
    <w:next w:val="Normal"/>
    <w:link w:val="Heading6Char"/>
    <w:uiPriority w:val="99"/>
    <w:unhideWhenUsed/>
    <w:qFormat/>
    <w:rsid w:val="00A108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9"/>
    <w:unhideWhenUsed/>
    <w:qFormat/>
    <w:rsid w:val="00A108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9"/>
    <w:unhideWhenUsed/>
    <w:qFormat/>
    <w:rsid w:val="00A108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9"/>
    <w:unhideWhenUsed/>
    <w:qFormat/>
    <w:rsid w:val="00A108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4ADA">
    <w:name w:val="Heading 4 ADA"/>
    <w:link w:val="Heading4ADAChar"/>
    <w:autoRedefine/>
    <w:qFormat/>
    <w:rsid w:val="00B155F6"/>
    <w:pPr>
      <w:spacing w:line="259" w:lineRule="auto"/>
    </w:pPr>
    <w:rPr>
      <w:rFonts w:ascii="Tahoma" w:eastAsiaTheme="minorEastAsia" w:hAnsi="Tahoma"/>
      <w:b/>
      <w:color w:val="04427D"/>
      <w:spacing w:val="15"/>
      <w:kern w:val="0"/>
      <w:sz w:val="26"/>
      <w:szCs w:val="22"/>
      <w14:ligatures w14:val="none"/>
    </w:rPr>
  </w:style>
  <w:style w:type="character" w:customStyle="1" w:styleId="Heading4ADAChar">
    <w:name w:val="Heading 4 ADA Char"/>
    <w:basedOn w:val="Heading3Char"/>
    <w:link w:val="Heading4ADA"/>
    <w:rsid w:val="00B155F6"/>
    <w:rPr>
      <w:rFonts w:ascii="Tahoma" w:eastAsiaTheme="minorEastAsia" w:hAnsi="Tahoma" w:cstheme="majorBidi"/>
      <w:b/>
      <w:color w:val="04427D"/>
      <w:spacing w:val="15"/>
      <w:kern w:val="0"/>
      <w:sz w:val="26"/>
      <w:szCs w:val="22"/>
      <w14:ligatures w14:val="none"/>
    </w:rPr>
  </w:style>
  <w:style w:type="character" w:customStyle="1" w:styleId="Heading3Char">
    <w:name w:val="Heading 3 Char"/>
    <w:basedOn w:val="DefaultParagraphFont"/>
    <w:link w:val="Heading3"/>
    <w:uiPriority w:val="1"/>
    <w:rsid w:val="00715DB4"/>
    <w:rPr>
      <w:rFonts w:ascii="Tahoma" w:hAnsi="Tahoma"/>
      <w:b/>
      <w:color w:val="04427D"/>
      <w:sz w:val="28"/>
    </w:rPr>
  </w:style>
  <w:style w:type="character" w:customStyle="1" w:styleId="Heading1Char">
    <w:name w:val="Heading 1 Char"/>
    <w:basedOn w:val="DefaultParagraphFont"/>
    <w:link w:val="Heading1"/>
    <w:uiPriority w:val="99"/>
    <w:rsid w:val="006769C8"/>
    <w:rPr>
      <w:rFonts w:ascii="Tahoma" w:hAnsi="Tahoma"/>
      <w:b/>
      <w:color w:val="FFFFFF" w:themeColor="background1"/>
      <w:sz w:val="130"/>
      <w:szCs w:val="130"/>
      <w:shd w:val="clear" w:color="auto" w:fill="E56300"/>
    </w:rPr>
  </w:style>
  <w:style w:type="paragraph" w:customStyle="1" w:styleId="Heading5ADA">
    <w:name w:val="Heading 5 ADA"/>
    <w:basedOn w:val="Heading4ADA"/>
    <w:qFormat/>
    <w:rsid w:val="00B155F6"/>
    <w:rPr>
      <w:b w:val="0"/>
    </w:rPr>
  </w:style>
  <w:style w:type="character" w:styleId="Hyperlink">
    <w:name w:val="Hyperlink"/>
    <w:basedOn w:val="DefaultParagraphFont"/>
    <w:uiPriority w:val="99"/>
    <w:qFormat/>
    <w:rsid w:val="00715DB4"/>
    <w:rPr>
      <w:rFonts w:ascii="Tahoma" w:hAnsi="Tahoma" w:cs="Times New Roman"/>
      <w:b/>
      <w:color w:val="04427D"/>
      <w:sz w:val="23"/>
      <w:u w:val="single"/>
    </w:rPr>
  </w:style>
  <w:style w:type="character" w:customStyle="1" w:styleId="Heading2Char">
    <w:name w:val="Heading 2 Char"/>
    <w:basedOn w:val="DefaultParagraphFont"/>
    <w:link w:val="Heading2"/>
    <w:uiPriority w:val="99"/>
    <w:rsid w:val="00715DB4"/>
    <w:rPr>
      <w:rFonts w:ascii="Tahoma" w:hAnsi="Tahoma"/>
      <w:b/>
      <w:color w:val="E56300"/>
      <w:sz w:val="32"/>
    </w:rPr>
  </w:style>
  <w:style w:type="character" w:customStyle="1" w:styleId="Heading4Char">
    <w:name w:val="Heading 4 Char"/>
    <w:basedOn w:val="DefaultParagraphFont"/>
    <w:link w:val="Heading4"/>
    <w:uiPriority w:val="1"/>
    <w:rsid w:val="00715DB4"/>
    <w:rPr>
      <w:rFonts w:ascii="Tahoma" w:hAnsi="Tahoma"/>
      <w:b/>
      <w:color w:val="04427D"/>
      <w:sz w:val="26"/>
    </w:rPr>
  </w:style>
  <w:style w:type="character" w:customStyle="1" w:styleId="Heading5Char">
    <w:name w:val="Heading 5 Char"/>
    <w:basedOn w:val="DefaultParagraphFont"/>
    <w:link w:val="Heading5"/>
    <w:uiPriority w:val="99"/>
    <w:rsid w:val="00715DB4"/>
    <w:rPr>
      <w:rFonts w:ascii="Tahoma" w:hAnsi="Tahoma"/>
      <w:color w:val="04427D"/>
      <w:sz w:val="26"/>
    </w:rPr>
  </w:style>
  <w:style w:type="paragraph" w:styleId="ListBullet">
    <w:name w:val="List Bullet"/>
    <w:basedOn w:val="Normal"/>
    <w:autoRedefine/>
    <w:uiPriority w:val="99"/>
    <w:unhideWhenUsed/>
    <w:qFormat/>
    <w:rsid w:val="00715DB4"/>
    <w:pPr>
      <w:numPr>
        <w:numId w:val="2"/>
      </w:numPr>
      <w:spacing w:before="160" w:after="0" w:line="320" w:lineRule="atLeast"/>
      <w:jc w:val="both"/>
    </w:pPr>
    <w:rPr>
      <w:rFonts w:eastAsia="Times New Roman" w:cs="Times New Roman"/>
      <w:kern w:val="0"/>
      <w:szCs w:val="22"/>
      <w14:ligatures w14:val="none"/>
    </w:rPr>
  </w:style>
  <w:style w:type="paragraph" w:styleId="ListBullet2">
    <w:name w:val="List Bullet 2"/>
    <w:basedOn w:val="Normal"/>
    <w:autoRedefine/>
    <w:uiPriority w:val="99"/>
    <w:unhideWhenUsed/>
    <w:qFormat/>
    <w:rsid w:val="00715DB4"/>
    <w:pPr>
      <w:numPr>
        <w:numId w:val="4"/>
      </w:numPr>
      <w:spacing w:before="160" w:after="0" w:line="320" w:lineRule="atLeast"/>
      <w:jc w:val="both"/>
    </w:pPr>
    <w:rPr>
      <w:rFonts w:eastAsia="Times New Roman" w:cs="Times New Roman"/>
      <w:kern w:val="0"/>
      <w:szCs w:val="22"/>
      <w14:ligatures w14:val="none"/>
    </w:rPr>
  </w:style>
  <w:style w:type="paragraph" w:styleId="TOC1">
    <w:name w:val="toc 1"/>
    <w:next w:val="Default"/>
    <w:autoRedefine/>
    <w:uiPriority w:val="39"/>
    <w:qFormat/>
    <w:rsid w:val="006769C8"/>
    <w:pPr>
      <w:pageBreakBefore/>
      <w:tabs>
        <w:tab w:val="left" w:leader="dot" w:pos="10354"/>
      </w:tabs>
      <w:spacing w:before="240" w:after="0" w:line="259" w:lineRule="auto"/>
      <w:ind w:left="1080" w:firstLine="1800"/>
    </w:pPr>
    <w:rPr>
      <w:rFonts w:ascii="Tahoma" w:eastAsia="Times New Roman" w:hAnsi="Tahoma" w:cs="Times New Roman"/>
      <w:b/>
      <w:bCs/>
      <w:kern w:val="0"/>
      <w:sz w:val="44"/>
      <w:szCs w:val="22"/>
      <w14:ligatures w14:val="none"/>
    </w:rPr>
  </w:style>
  <w:style w:type="paragraph" w:customStyle="1" w:styleId="StyleAddressLeft3Before0pt">
    <w:name w:val="Style Address + Left:  3&quot; Before:  0 pt"/>
    <w:basedOn w:val="Normal"/>
    <w:autoRedefine/>
    <w:rsid w:val="00715DB4"/>
    <w:pPr>
      <w:tabs>
        <w:tab w:val="left" w:pos="4320"/>
      </w:tabs>
      <w:spacing w:after="0" w:line="320" w:lineRule="atLeast"/>
      <w:ind w:left="4320"/>
    </w:pPr>
    <w:rPr>
      <w:rFonts w:eastAsia="Times New Roman" w:cs="Times New Roman"/>
      <w:kern w:val="0"/>
      <w:szCs w:val="20"/>
      <w14:ligatures w14:val="none"/>
    </w:rPr>
  </w:style>
  <w:style w:type="character" w:customStyle="1" w:styleId="Heading6Char">
    <w:name w:val="Heading 6 Char"/>
    <w:basedOn w:val="DefaultParagraphFont"/>
    <w:link w:val="Heading6"/>
    <w:uiPriority w:val="9"/>
    <w:semiHidden/>
    <w:rsid w:val="00A108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8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8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881"/>
    <w:rPr>
      <w:rFonts w:eastAsiaTheme="majorEastAsia" w:cstheme="majorBidi"/>
      <w:color w:val="272727" w:themeColor="text1" w:themeTint="D8"/>
    </w:rPr>
  </w:style>
  <w:style w:type="paragraph" w:styleId="Title">
    <w:name w:val="Title"/>
    <w:basedOn w:val="Normal"/>
    <w:next w:val="Normal"/>
    <w:link w:val="TitleChar"/>
    <w:uiPriority w:val="10"/>
    <w:qFormat/>
    <w:rsid w:val="00A108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8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08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08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0881"/>
    <w:pPr>
      <w:spacing w:before="160"/>
      <w:jc w:val="center"/>
    </w:pPr>
    <w:rPr>
      <w:i/>
      <w:iCs/>
      <w:color w:val="404040" w:themeColor="text1" w:themeTint="BF"/>
    </w:rPr>
  </w:style>
  <w:style w:type="character" w:customStyle="1" w:styleId="QuoteChar">
    <w:name w:val="Quote Char"/>
    <w:basedOn w:val="DefaultParagraphFont"/>
    <w:link w:val="Quote"/>
    <w:uiPriority w:val="29"/>
    <w:rsid w:val="00A10881"/>
    <w:rPr>
      <w:i/>
      <w:iCs/>
      <w:color w:val="404040" w:themeColor="text1" w:themeTint="BF"/>
    </w:rPr>
  </w:style>
  <w:style w:type="paragraph" w:styleId="ListParagraph">
    <w:name w:val="List Paragraph"/>
    <w:basedOn w:val="Normal"/>
    <w:qFormat/>
    <w:rsid w:val="00A10881"/>
    <w:pPr>
      <w:ind w:left="720"/>
      <w:contextualSpacing/>
    </w:pPr>
  </w:style>
  <w:style w:type="character" w:styleId="IntenseEmphasis">
    <w:name w:val="Intense Emphasis"/>
    <w:basedOn w:val="DefaultParagraphFont"/>
    <w:uiPriority w:val="21"/>
    <w:qFormat/>
    <w:rsid w:val="00A10881"/>
    <w:rPr>
      <w:i/>
      <w:iCs/>
      <w:color w:val="0F4761" w:themeColor="accent1" w:themeShade="BF"/>
    </w:rPr>
  </w:style>
  <w:style w:type="paragraph" w:styleId="IntenseQuote">
    <w:name w:val="Intense Quote"/>
    <w:basedOn w:val="Normal"/>
    <w:next w:val="Normal"/>
    <w:link w:val="IntenseQuoteChar"/>
    <w:uiPriority w:val="30"/>
    <w:qFormat/>
    <w:rsid w:val="00A108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0881"/>
    <w:rPr>
      <w:i/>
      <w:iCs/>
      <w:color w:val="0F4761" w:themeColor="accent1" w:themeShade="BF"/>
    </w:rPr>
  </w:style>
  <w:style w:type="character" w:styleId="IntenseReference">
    <w:name w:val="Intense Reference"/>
    <w:basedOn w:val="DefaultParagraphFont"/>
    <w:uiPriority w:val="32"/>
    <w:qFormat/>
    <w:rsid w:val="00A10881"/>
    <w:rPr>
      <w:b/>
      <w:bCs/>
      <w:smallCaps/>
      <w:color w:val="0F4761" w:themeColor="accent1" w:themeShade="BF"/>
      <w:spacing w:val="5"/>
    </w:rPr>
  </w:style>
  <w:style w:type="paragraph" w:customStyle="1" w:styleId="SECTION">
    <w:name w:val="SECTION"/>
    <w:autoRedefine/>
    <w:uiPriority w:val="99"/>
    <w:rsid w:val="00FF370C"/>
    <w:pPr>
      <w:widowControl w:val="0"/>
      <w:pBdr>
        <w:top w:val="single" w:sz="24" w:space="3" w:color="000000"/>
        <w:left w:val="single" w:sz="24" w:space="3" w:color="000000"/>
        <w:bottom w:val="single" w:sz="24" w:space="3" w:color="000000"/>
        <w:right w:val="single" w:sz="24" w:space="3" w:color="000000"/>
      </w:pBdr>
      <w:tabs>
        <w:tab w:val="left" w:pos="42"/>
        <w:tab w:val="left" w:pos="1122"/>
        <w:tab w:val="decimal" w:pos="2880"/>
      </w:tabs>
      <w:spacing w:before="630" w:after="0" w:line="287" w:lineRule="auto"/>
    </w:pPr>
    <w:rPr>
      <w:rFonts w:ascii="Times New Roman" w:eastAsia="Times New Roman" w:hAnsi="Times New Roman" w:cs="Times New Roman"/>
      <w:b/>
      <w:color w:val="000000"/>
      <w:kern w:val="0"/>
      <w:sz w:val="28"/>
      <w:szCs w:val="20"/>
      <w14:ligatures w14:val="none"/>
    </w:rPr>
  </w:style>
  <w:style w:type="paragraph" w:customStyle="1" w:styleId="Head1">
    <w:name w:val="Head 1"/>
    <w:basedOn w:val="Normal"/>
    <w:next w:val="Text1"/>
    <w:uiPriority w:val="99"/>
    <w:rsid w:val="00FF370C"/>
    <w:pPr>
      <w:tabs>
        <w:tab w:val="left" w:pos="720"/>
      </w:tabs>
      <w:spacing w:before="480" w:after="0" w:line="320" w:lineRule="atLeast"/>
      <w:ind w:left="720" w:hanging="720"/>
    </w:pPr>
    <w:rPr>
      <w:rFonts w:eastAsia="Times New Roman" w:cs="Times New Roman"/>
      <w:b/>
      <w:kern w:val="0"/>
      <w:sz w:val="28"/>
      <w:szCs w:val="20"/>
      <w14:ligatures w14:val="none"/>
    </w:rPr>
  </w:style>
  <w:style w:type="paragraph" w:customStyle="1" w:styleId="Head2">
    <w:name w:val="Head 2"/>
    <w:basedOn w:val="Normal"/>
    <w:next w:val="Text2"/>
    <w:uiPriority w:val="99"/>
    <w:rsid w:val="00FF370C"/>
    <w:pPr>
      <w:tabs>
        <w:tab w:val="left" w:pos="1680"/>
      </w:tabs>
      <w:spacing w:before="240" w:after="0" w:line="320" w:lineRule="atLeast"/>
      <w:ind w:left="1685" w:hanging="965"/>
    </w:pPr>
    <w:rPr>
      <w:rFonts w:eastAsia="Times New Roman" w:cs="Times New Roman"/>
      <w:b/>
      <w:kern w:val="0"/>
      <w:szCs w:val="20"/>
      <w14:ligatures w14:val="none"/>
    </w:rPr>
  </w:style>
  <w:style w:type="paragraph" w:customStyle="1" w:styleId="Head3">
    <w:name w:val="Head 3"/>
    <w:basedOn w:val="Text2"/>
    <w:next w:val="Text3"/>
    <w:uiPriority w:val="99"/>
    <w:rsid w:val="00FF370C"/>
    <w:pPr>
      <w:tabs>
        <w:tab w:val="clear" w:pos="720"/>
        <w:tab w:val="clear" w:pos="1680"/>
        <w:tab w:val="clear" w:pos="2400"/>
        <w:tab w:val="clear" w:pos="3120"/>
        <w:tab w:val="left" w:pos="2880"/>
      </w:tabs>
      <w:spacing w:before="240"/>
      <w:ind w:left="2880" w:hanging="1195"/>
      <w:jc w:val="left"/>
    </w:pPr>
    <w:rPr>
      <w:b/>
    </w:rPr>
  </w:style>
  <w:style w:type="paragraph" w:customStyle="1" w:styleId="Head0">
    <w:name w:val="Head 0"/>
    <w:uiPriority w:val="99"/>
    <w:rsid w:val="00FF370C"/>
    <w:pPr>
      <w:widowControl w:val="0"/>
      <w:tabs>
        <w:tab w:val="left" w:pos="720"/>
        <w:tab w:val="left" w:pos="1685"/>
        <w:tab w:val="left" w:pos="2405"/>
        <w:tab w:val="left" w:pos="3125"/>
      </w:tabs>
      <w:autoSpaceDE w:val="0"/>
      <w:autoSpaceDN w:val="0"/>
      <w:adjustRightInd w:val="0"/>
      <w:spacing w:after="0" w:line="240" w:lineRule="auto"/>
      <w:jc w:val="both"/>
    </w:pPr>
    <w:rPr>
      <w:rFonts w:ascii="Times New Roman" w:eastAsia="Times New Roman" w:hAnsi="Times New Roman" w:cs="Times New Roman"/>
      <w:vanish/>
      <w:color w:val="FF0000"/>
      <w:kern w:val="0"/>
      <w:sz w:val="16"/>
      <w:szCs w:val="16"/>
      <w14:ligatures w14:val="none"/>
    </w:rPr>
  </w:style>
  <w:style w:type="paragraph" w:customStyle="1" w:styleId="Address">
    <w:name w:val="Address"/>
    <w:basedOn w:val="Text1"/>
    <w:autoRedefine/>
    <w:uiPriority w:val="99"/>
    <w:rsid w:val="00FF370C"/>
    <w:pPr>
      <w:tabs>
        <w:tab w:val="clear" w:pos="720"/>
        <w:tab w:val="clear" w:pos="1680"/>
        <w:tab w:val="clear" w:pos="2400"/>
        <w:tab w:val="clear" w:pos="3120"/>
      </w:tabs>
      <w:ind w:left="4320"/>
      <w:jc w:val="left"/>
    </w:pPr>
  </w:style>
  <w:style w:type="paragraph" w:customStyle="1" w:styleId="BL1">
    <w:name w:val="BL 1"/>
    <w:basedOn w:val="Normal"/>
    <w:uiPriority w:val="99"/>
    <w:rsid w:val="00FF370C"/>
    <w:pPr>
      <w:tabs>
        <w:tab w:val="left" w:pos="900"/>
        <w:tab w:val="left" w:pos="1195"/>
        <w:tab w:val="left" w:pos="2400"/>
        <w:tab w:val="left" w:pos="3120"/>
      </w:tabs>
      <w:spacing w:before="100" w:after="0" w:line="320" w:lineRule="atLeast"/>
      <w:ind w:left="907" w:hanging="187"/>
      <w:jc w:val="both"/>
    </w:pPr>
    <w:rPr>
      <w:rFonts w:eastAsia="Times New Roman" w:cs="Times New Roman"/>
      <w:kern w:val="0"/>
      <w:szCs w:val="20"/>
      <w14:ligatures w14:val="none"/>
    </w:rPr>
  </w:style>
  <w:style w:type="paragraph" w:customStyle="1" w:styleId="BL2">
    <w:name w:val="BL 2"/>
    <w:basedOn w:val="BL1"/>
    <w:uiPriority w:val="99"/>
    <w:rsid w:val="00FF370C"/>
    <w:pPr>
      <w:tabs>
        <w:tab w:val="clear" w:pos="900"/>
        <w:tab w:val="clear" w:pos="1195"/>
        <w:tab w:val="clear" w:pos="2400"/>
        <w:tab w:val="left" w:pos="1382"/>
        <w:tab w:val="left" w:pos="2160"/>
        <w:tab w:val="left" w:pos="2405"/>
      </w:tabs>
      <w:ind w:left="1382"/>
    </w:pPr>
  </w:style>
  <w:style w:type="paragraph" w:customStyle="1" w:styleId="BL3">
    <w:name w:val="BL 3"/>
    <w:basedOn w:val="NL3"/>
    <w:uiPriority w:val="99"/>
    <w:rsid w:val="00FF370C"/>
    <w:pPr>
      <w:tabs>
        <w:tab w:val="clear" w:pos="2160"/>
        <w:tab w:val="clear" w:pos="2520"/>
        <w:tab w:val="left" w:pos="2340"/>
      </w:tabs>
      <w:ind w:left="2347" w:hanging="187"/>
    </w:pPr>
  </w:style>
  <w:style w:type="paragraph" w:customStyle="1" w:styleId="Compendium1">
    <w:name w:val="Compendium1"/>
    <w:uiPriority w:val="99"/>
    <w:rsid w:val="00FF370C"/>
    <w:pPr>
      <w:widowControl w:val="0"/>
      <w:shd w:val="solid" w:color="008080" w:fill="auto"/>
      <w:tabs>
        <w:tab w:val="left" w:pos="317"/>
        <w:tab w:val="left" w:pos="994"/>
        <w:tab w:val="right" w:pos="2880"/>
      </w:tabs>
      <w:autoSpaceDE w:val="0"/>
      <w:autoSpaceDN w:val="0"/>
      <w:adjustRightInd w:val="0"/>
      <w:spacing w:before="288" w:after="0" w:line="287" w:lineRule="auto"/>
      <w:jc w:val="center"/>
    </w:pPr>
    <w:rPr>
      <w:rFonts w:ascii="Times New Roman" w:eastAsia="Times New Roman" w:hAnsi="Times New Roman" w:cs="Times New Roman"/>
      <w:b/>
      <w:bCs/>
      <w:kern w:val="0"/>
      <w:sz w:val="40"/>
      <w:szCs w:val="40"/>
      <w:shd w:val="clear" w:color="000000" w:fill="008080"/>
      <w14:ligatures w14:val="none"/>
    </w:rPr>
  </w:style>
  <w:style w:type="paragraph" w:customStyle="1" w:styleId="Compendium2">
    <w:name w:val="Compendium2"/>
    <w:uiPriority w:val="99"/>
    <w:rsid w:val="00FF370C"/>
    <w:pPr>
      <w:widowControl w:val="0"/>
      <w:pBdr>
        <w:top w:val="single" w:sz="24" w:space="3" w:color="008080"/>
        <w:left w:val="single" w:sz="22" w:space="3" w:color="008080"/>
        <w:bottom w:val="single" w:sz="24" w:space="3" w:color="008080"/>
        <w:right w:val="single" w:sz="24" w:space="3" w:color="008080"/>
      </w:pBdr>
      <w:tabs>
        <w:tab w:val="left" w:pos="906"/>
        <w:tab w:val="left" w:pos="994"/>
        <w:tab w:val="right" w:pos="2880"/>
      </w:tabs>
      <w:autoSpaceDE w:val="0"/>
      <w:autoSpaceDN w:val="0"/>
      <w:adjustRightInd w:val="0"/>
      <w:spacing w:before="720" w:after="360" w:line="287" w:lineRule="auto"/>
      <w:jc w:val="center"/>
    </w:pPr>
    <w:rPr>
      <w:rFonts w:ascii="Times New Roman" w:eastAsia="Times New Roman" w:hAnsi="Times New Roman" w:cs="Times New Roman"/>
      <w:b/>
      <w:bCs/>
      <w:kern w:val="0"/>
      <w:sz w:val="40"/>
      <w:szCs w:val="40"/>
      <w14:ligatures w14:val="none"/>
    </w:rPr>
  </w:style>
  <w:style w:type="paragraph" w:customStyle="1" w:styleId="EOS">
    <w:name w:val="EOS"/>
    <w:basedOn w:val="Normal"/>
    <w:autoRedefine/>
    <w:uiPriority w:val="99"/>
    <w:rsid w:val="00FF370C"/>
    <w:pPr>
      <w:widowControl w:val="0"/>
      <w:pBdr>
        <w:top w:val="single" w:sz="4" w:space="1" w:color="auto"/>
        <w:left w:val="single" w:sz="4" w:space="4" w:color="auto"/>
        <w:bottom w:val="single" w:sz="4" w:space="1" w:color="auto"/>
        <w:right w:val="single" w:sz="4" w:space="4" w:color="auto"/>
      </w:pBdr>
      <w:shd w:val="clear" w:color="00FFFF" w:fill="auto"/>
      <w:spacing w:before="101" w:after="0" w:line="320" w:lineRule="atLeast"/>
      <w:jc w:val="center"/>
    </w:pPr>
    <w:rPr>
      <w:rFonts w:eastAsia="Times New Roman" w:cs="Times New Roman"/>
      <w:b/>
      <w:kern w:val="0"/>
      <w:sz w:val="20"/>
      <w:szCs w:val="20"/>
      <w14:ligatures w14:val="none"/>
    </w:rPr>
  </w:style>
  <w:style w:type="paragraph" w:customStyle="1" w:styleId="Field1a">
    <w:name w:val="Field 1a"/>
    <w:basedOn w:val="Normal"/>
    <w:uiPriority w:val="99"/>
    <w:rsid w:val="00FF370C"/>
    <w:pPr>
      <w:spacing w:before="100" w:after="0" w:line="320" w:lineRule="atLeast"/>
      <w:jc w:val="right"/>
    </w:pPr>
    <w:rPr>
      <w:rFonts w:eastAsia="Times New Roman" w:cs="Times New Roman"/>
      <w:kern w:val="0"/>
      <w:szCs w:val="20"/>
      <w14:ligatures w14:val="none"/>
    </w:rPr>
  </w:style>
  <w:style w:type="paragraph" w:customStyle="1" w:styleId="Field1b">
    <w:name w:val="Field 1b"/>
    <w:basedOn w:val="Normal"/>
    <w:uiPriority w:val="99"/>
    <w:rsid w:val="00FF370C"/>
    <w:pPr>
      <w:spacing w:before="100" w:after="0" w:line="320" w:lineRule="atLeast"/>
    </w:pPr>
    <w:rPr>
      <w:rFonts w:eastAsia="Times New Roman" w:cs="Times New Roman"/>
      <w:kern w:val="0"/>
      <w:szCs w:val="20"/>
      <w14:ligatures w14:val="none"/>
    </w:rPr>
  </w:style>
  <w:style w:type="paragraph" w:customStyle="1" w:styleId="Field1c">
    <w:name w:val="Field 1c"/>
    <w:basedOn w:val="Field1b"/>
    <w:uiPriority w:val="99"/>
    <w:rsid w:val="00FF370C"/>
    <w:pPr>
      <w:tabs>
        <w:tab w:val="left" w:pos="331"/>
        <w:tab w:val="left" w:pos="518"/>
      </w:tabs>
      <w:jc w:val="both"/>
    </w:pPr>
  </w:style>
  <w:style w:type="paragraph" w:customStyle="1" w:styleId="Field2a">
    <w:name w:val="Field 2a"/>
    <w:basedOn w:val="Normal"/>
    <w:uiPriority w:val="99"/>
    <w:rsid w:val="00FF370C"/>
    <w:pPr>
      <w:spacing w:before="160" w:after="0" w:line="320" w:lineRule="atLeast"/>
      <w:jc w:val="right"/>
    </w:pPr>
    <w:rPr>
      <w:rFonts w:eastAsia="Times New Roman" w:cs="Times New Roman"/>
      <w:kern w:val="0"/>
      <w:szCs w:val="20"/>
      <w14:ligatures w14:val="none"/>
    </w:rPr>
  </w:style>
  <w:style w:type="paragraph" w:customStyle="1" w:styleId="Field2b">
    <w:name w:val="Field 2b"/>
    <w:basedOn w:val="Normal"/>
    <w:uiPriority w:val="99"/>
    <w:rsid w:val="00FF370C"/>
    <w:pPr>
      <w:spacing w:before="160" w:after="0" w:line="320" w:lineRule="atLeast"/>
    </w:pPr>
    <w:rPr>
      <w:rFonts w:eastAsia="Times New Roman" w:cs="Times New Roman"/>
      <w:kern w:val="0"/>
      <w:szCs w:val="20"/>
      <w14:ligatures w14:val="none"/>
    </w:rPr>
  </w:style>
  <w:style w:type="paragraph" w:customStyle="1" w:styleId="Field2c">
    <w:name w:val="Field 2c"/>
    <w:basedOn w:val="Field2b"/>
    <w:uiPriority w:val="99"/>
    <w:rsid w:val="00FF370C"/>
    <w:pPr>
      <w:tabs>
        <w:tab w:val="left" w:pos="331"/>
        <w:tab w:val="left" w:pos="518"/>
      </w:tabs>
      <w:jc w:val="both"/>
    </w:pPr>
  </w:style>
  <w:style w:type="paragraph" w:customStyle="1" w:styleId="Field3a">
    <w:name w:val="Field 3a"/>
    <w:basedOn w:val="Normal"/>
    <w:uiPriority w:val="99"/>
    <w:rsid w:val="00FF370C"/>
    <w:pPr>
      <w:spacing w:before="160" w:after="0" w:line="320" w:lineRule="atLeast"/>
      <w:jc w:val="right"/>
    </w:pPr>
    <w:rPr>
      <w:rFonts w:eastAsia="Times New Roman" w:cs="Times New Roman"/>
      <w:kern w:val="0"/>
      <w:szCs w:val="20"/>
      <w14:ligatures w14:val="none"/>
    </w:rPr>
  </w:style>
  <w:style w:type="paragraph" w:customStyle="1" w:styleId="Field3b">
    <w:name w:val="Field 3b"/>
    <w:basedOn w:val="Normal"/>
    <w:uiPriority w:val="99"/>
    <w:rsid w:val="00FF370C"/>
    <w:pPr>
      <w:spacing w:before="160" w:after="0" w:line="320" w:lineRule="atLeast"/>
    </w:pPr>
    <w:rPr>
      <w:rFonts w:eastAsia="Times New Roman" w:cs="Times New Roman"/>
      <w:kern w:val="0"/>
      <w:szCs w:val="20"/>
      <w14:ligatures w14:val="none"/>
    </w:rPr>
  </w:style>
  <w:style w:type="paragraph" w:customStyle="1" w:styleId="Field3c">
    <w:name w:val="Field 3c"/>
    <w:basedOn w:val="Normal"/>
    <w:uiPriority w:val="99"/>
    <w:rsid w:val="00FF370C"/>
    <w:pPr>
      <w:tabs>
        <w:tab w:val="left" w:pos="331"/>
        <w:tab w:val="left" w:pos="518"/>
      </w:tabs>
      <w:spacing w:before="160" w:after="0" w:line="320" w:lineRule="atLeast"/>
      <w:jc w:val="both"/>
    </w:pPr>
    <w:rPr>
      <w:rFonts w:eastAsia="Times New Roman" w:cs="Times New Roman"/>
      <w:kern w:val="0"/>
      <w:szCs w:val="20"/>
      <w14:ligatures w14:val="none"/>
    </w:rPr>
  </w:style>
  <w:style w:type="paragraph" w:customStyle="1" w:styleId="Footnote1">
    <w:name w:val="Footnote 1"/>
    <w:basedOn w:val="Normal"/>
    <w:uiPriority w:val="99"/>
    <w:rsid w:val="00FF370C"/>
    <w:pPr>
      <w:spacing w:after="0" w:line="260" w:lineRule="atLeast"/>
      <w:jc w:val="right"/>
    </w:pPr>
    <w:rPr>
      <w:rFonts w:eastAsia="Times New Roman" w:cs="Times New Roman"/>
      <w:kern w:val="0"/>
      <w:sz w:val="18"/>
      <w:szCs w:val="20"/>
      <w14:ligatures w14:val="none"/>
    </w:rPr>
  </w:style>
  <w:style w:type="paragraph" w:customStyle="1" w:styleId="Footnote2">
    <w:name w:val="Footnote 2"/>
    <w:basedOn w:val="Normal"/>
    <w:uiPriority w:val="99"/>
    <w:rsid w:val="00FF370C"/>
    <w:pPr>
      <w:spacing w:after="0" w:line="260" w:lineRule="atLeast"/>
      <w:jc w:val="both"/>
    </w:pPr>
    <w:rPr>
      <w:rFonts w:eastAsia="Times New Roman" w:cs="Times New Roman"/>
      <w:kern w:val="0"/>
      <w:sz w:val="20"/>
      <w:szCs w:val="20"/>
      <w14:ligatures w14:val="none"/>
    </w:rPr>
  </w:style>
  <w:style w:type="paragraph" w:customStyle="1" w:styleId="FormsList">
    <w:name w:val="Forms List"/>
    <w:uiPriority w:val="99"/>
    <w:rsid w:val="00FF370C"/>
    <w:pPr>
      <w:widowControl w:val="0"/>
      <w:pBdr>
        <w:top w:val="single" w:sz="30" w:space="0" w:color="808080"/>
        <w:left w:val="single" w:sz="30" w:space="0" w:color="808080"/>
        <w:bottom w:val="single" w:sz="30" w:space="0" w:color="808080"/>
        <w:right w:val="single" w:sz="30" w:space="0" w:color="808080"/>
      </w:pBdr>
      <w:shd w:val="solid" w:color="000080" w:fill="auto"/>
      <w:tabs>
        <w:tab w:val="left" w:pos="720"/>
      </w:tabs>
      <w:autoSpaceDE w:val="0"/>
      <w:autoSpaceDN w:val="0"/>
      <w:adjustRightInd w:val="0"/>
      <w:spacing w:before="360" w:after="72" w:line="240" w:lineRule="auto"/>
    </w:pPr>
    <w:rPr>
      <w:rFonts w:ascii="Times New Roman" w:eastAsia="Times New Roman" w:hAnsi="Times New Roman" w:cs="Times New Roman"/>
      <w:b/>
      <w:bCs/>
      <w:color w:val="FFFFFF"/>
      <w:kern w:val="0"/>
      <w:shd w:val="clear" w:color="000000" w:fill="000080"/>
      <w14:ligatures w14:val="none"/>
    </w:rPr>
  </w:style>
  <w:style w:type="paragraph" w:customStyle="1" w:styleId="FormsList2">
    <w:name w:val="Forms List 2"/>
    <w:uiPriority w:val="99"/>
    <w:rsid w:val="00FF370C"/>
    <w:pPr>
      <w:widowControl w:val="0"/>
      <w:pBdr>
        <w:top w:val="single" w:sz="30" w:space="0" w:color="808080"/>
        <w:left w:val="single" w:sz="30" w:space="0" w:color="808080"/>
        <w:bottom w:val="single" w:sz="30" w:space="0" w:color="808080"/>
        <w:right w:val="single" w:sz="30" w:space="0" w:color="808080"/>
      </w:pBdr>
      <w:shd w:val="solid" w:color="000080" w:fill="auto"/>
      <w:tabs>
        <w:tab w:val="left" w:pos="720"/>
      </w:tabs>
      <w:autoSpaceDE w:val="0"/>
      <w:autoSpaceDN w:val="0"/>
      <w:adjustRightInd w:val="0"/>
      <w:spacing w:before="360" w:after="72" w:line="240" w:lineRule="auto"/>
      <w:ind w:left="360"/>
    </w:pPr>
    <w:rPr>
      <w:rFonts w:ascii="Times New Roman" w:eastAsia="Times New Roman" w:hAnsi="Times New Roman" w:cs="Times New Roman"/>
      <w:b/>
      <w:bCs/>
      <w:color w:val="FFFFFF"/>
      <w:kern w:val="0"/>
      <w:shd w:val="clear" w:color="000000" w:fill="000080"/>
      <w14:ligatures w14:val="none"/>
    </w:rPr>
  </w:style>
  <w:style w:type="paragraph" w:customStyle="1" w:styleId="Manuals">
    <w:name w:val="Manuals"/>
    <w:uiPriority w:val="99"/>
    <w:rsid w:val="00FF370C"/>
    <w:pPr>
      <w:widowControl w:val="0"/>
      <w:autoSpaceDE w:val="0"/>
      <w:autoSpaceDN w:val="0"/>
      <w:adjustRightInd w:val="0"/>
      <w:spacing w:after="180" w:line="240" w:lineRule="auto"/>
    </w:pPr>
    <w:rPr>
      <w:rFonts w:ascii="Times New Roman" w:eastAsia="Times New Roman" w:hAnsi="Times New Roman" w:cs="Times New Roman"/>
      <w:b/>
      <w:bCs/>
      <w:color w:val="008080"/>
      <w:kern w:val="0"/>
      <w:sz w:val="40"/>
      <w:szCs w:val="40"/>
      <w14:ligatures w14:val="none"/>
    </w:rPr>
  </w:style>
  <w:style w:type="paragraph" w:customStyle="1" w:styleId="Manuals1">
    <w:name w:val="Manuals1"/>
    <w:uiPriority w:val="99"/>
    <w:rsid w:val="00FF370C"/>
    <w:pPr>
      <w:widowControl w:val="0"/>
      <w:shd w:val="solid" w:color="008080" w:fill="auto"/>
      <w:autoSpaceDE w:val="0"/>
      <w:autoSpaceDN w:val="0"/>
      <w:adjustRightInd w:val="0"/>
      <w:spacing w:after="108" w:line="240" w:lineRule="auto"/>
    </w:pPr>
    <w:rPr>
      <w:rFonts w:ascii="Times New Roman" w:eastAsia="Times New Roman" w:hAnsi="Times New Roman" w:cs="Times New Roman"/>
      <w:b/>
      <w:bCs/>
      <w:kern w:val="0"/>
      <w:sz w:val="28"/>
      <w:szCs w:val="28"/>
      <w14:ligatures w14:val="none"/>
    </w:rPr>
  </w:style>
  <w:style w:type="paragraph" w:customStyle="1" w:styleId="NL1">
    <w:name w:val="NL 1"/>
    <w:basedOn w:val="BL1"/>
    <w:uiPriority w:val="99"/>
    <w:rsid w:val="00FF370C"/>
    <w:pPr>
      <w:ind w:hanging="432"/>
    </w:pPr>
  </w:style>
  <w:style w:type="paragraph" w:customStyle="1" w:styleId="NL2">
    <w:name w:val="NL 2"/>
    <w:basedOn w:val="NL1"/>
    <w:uiPriority w:val="99"/>
    <w:rsid w:val="00FF370C"/>
    <w:pPr>
      <w:tabs>
        <w:tab w:val="clear" w:pos="900"/>
        <w:tab w:val="left" w:pos="1500"/>
      </w:tabs>
      <w:ind w:left="1497" w:hanging="302"/>
    </w:pPr>
  </w:style>
  <w:style w:type="paragraph" w:customStyle="1" w:styleId="NL3">
    <w:name w:val="NL 3"/>
    <w:basedOn w:val="BL2"/>
    <w:uiPriority w:val="99"/>
    <w:rsid w:val="00FF370C"/>
    <w:pPr>
      <w:tabs>
        <w:tab w:val="clear" w:pos="1382"/>
        <w:tab w:val="clear" w:pos="2405"/>
        <w:tab w:val="left" w:pos="2520"/>
      </w:tabs>
      <w:ind w:left="2520" w:hanging="360"/>
    </w:pPr>
  </w:style>
  <w:style w:type="paragraph" w:customStyle="1" w:styleId="pagerev">
    <w:name w:val="pagerev"/>
    <w:uiPriority w:val="99"/>
    <w:rsid w:val="00FF370C"/>
    <w:pPr>
      <w:widowControl w:val="0"/>
      <w:pBdr>
        <w:top w:val="single" w:sz="32" w:space="1" w:color="00FFFF"/>
        <w:left w:val="single" w:sz="32" w:space="1" w:color="00FFFF"/>
        <w:bottom w:val="single" w:sz="32" w:space="1" w:color="00FFFF"/>
        <w:right w:val="single" w:sz="32" w:space="1" w:color="00FFFF"/>
      </w:pBdr>
      <w:shd w:val="solid" w:color="0000FF" w:fill="auto"/>
      <w:autoSpaceDE w:val="0"/>
      <w:autoSpaceDN w:val="0"/>
      <w:adjustRightInd w:val="0"/>
      <w:spacing w:after="0" w:line="240" w:lineRule="auto"/>
    </w:pPr>
    <w:rPr>
      <w:rFonts w:ascii="Times New Roman" w:eastAsia="Times New Roman" w:hAnsi="Times New Roman" w:cs="Times New Roman"/>
      <w:b/>
      <w:bCs/>
      <w:color w:val="FFFFFF"/>
      <w:kern w:val="0"/>
      <w:sz w:val="22"/>
      <w:szCs w:val="22"/>
      <w:shd w:val="clear" w:color="000000" w:fill="0000FF"/>
      <w14:ligatures w14:val="none"/>
    </w:rPr>
  </w:style>
  <w:style w:type="paragraph" w:customStyle="1" w:styleId="POS1Codes">
    <w:name w:val="POS1 Codes"/>
    <w:basedOn w:val="Normal"/>
    <w:uiPriority w:val="99"/>
    <w:rsid w:val="00FF370C"/>
    <w:pPr>
      <w:tabs>
        <w:tab w:val="left" w:pos="360"/>
      </w:tabs>
      <w:spacing w:before="100" w:after="0" w:line="320" w:lineRule="atLeast"/>
      <w:jc w:val="right"/>
    </w:pPr>
    <w:rPr>
      <w:rFonts w:eastAsia="Times New Roman" w:cs="Times New Roman"/>
      <w:kern w:val="0"/>
      <w:szCs w:val="20"/>
      <w14:ligatures w14:val="none"/>
    </w:rPr>
  </w:style>
  <w:style w:type="paragraph" w:customStyle="1" w:styleId="POS2Codes">
    <w:name w:val="POS2 Codes"/>
    <w:basedOn w:val="Normal"/>
    <w:uiPriority w:val="99"/>
    <w:rsid w:val="00FF370C"/>
    <w:pPr>
      <w:spacing w:before="100" w:after="0" w:line="320" w:lineRule="atLeast"/>
    </w:pPr>
    <w:rPr>
      <w:rFonts w:eastAsia="Times New Roman" w:cs="Times New Roman"/>
      <w:kern w:val="0"/>
      <w:szCs w:val="20"/>
      <w14:ligatures w14:val="none"/>
    </w:rPr>
  </w:style>
  <w:style w:type="paragraph" w:customStyle="1" w:styleId="POS3Codes">
    <w:name w:val="POS3 Codes"/>
    <w:basedOn w:val="POS2Codes"/>
    <w:uiPriority w:val="99"/>
    <w:rsid w:val="00FF370C"/>
    <w:pPr>
      <w:jc w:val="both"/>
    </w:pPr>
  </w:style>
  <w:style w:type="paragraph" w:customStyle="1" w:styleId="ProcHead">
    <w:name w:val="Proc Head"/>
    <w:basedOn w:val="Normal"/>
    <w:next w:val="ProcText"/>
    <w:uiPriority w:val="99"/>
    <w:rsid w:val="00FF370C"/>
    <w:pPr>
      <w:tabs>
        <w:tab w:val="left" w:pos="1200"/>
        <w:tab w:val="left" w:pos="3720"/>
      </w:tabs>
      <w:spacing w:before="240" w:after="80" w:line="240" w:lineRule="exact"/>
      <w:jc w:val="both"/>
    </w:pPr>
    <w:rPr>
      <w:rFonts w:eastAsia="Times New Roman" w:cs="Times New Roman"/>
      <w:kern w:val="0"/>
      <w:sz w:val="18"/>
      <w:szCs w:val="20"/>
      <w14:ligatures w14:val="none"/>
    </w:rPr>
  </w:style>
  <w:style w:type="paragraph" w:customStyle="1" w:styleId="ProcText">
    <w:name w:val="Proc Text"/>
    <w:basedOn w:val="Text2"/>
    <w:uiPriority w:val="99"/>
    <w:rsid w:val="00FF370C"/>
    <w:pPr>
      <w:tabs>
        <w:tab w:val="clear" w:pos="720"/>
        <w:tab w:val="clear" w:pos="1680"/>
        <w:tab w:val="clear" w:pos="2400"/>
        <w:tab w:val="clear" w:pos="3120"/>
        <w:tab w:val="left" w:pos="1200"/>
        <w:tab w:val="left" w:pos="3720"/>
      </w:tabs>
      <w:spacing w:before="80" w:line="260" w:lineRule="exact"/>
      <w:ind w:left="0"/>
      <w:jc w:val="left"/>
    </w:pPr>
    <w:rPr>
      <w:sz w:val="20"/>
    </w:rPr>
  </w:style>
  <w:style w:type="paragraph" w:customStyle="1" w:styleId="ProcText-Indent">
    <w:name w:val="Proc Text - Indent"/>
    <w:uiPriority w:val="99"/>
    <w:rsid w:val="00FF370C"/>
    <w:pPr>
      <w:widowControl w:val="0"/>
      <w:tabs>
        <w:tab w:val="right" w:pos="1080"/>
      </w:tabs>
      <w:autoSpaceDE w:val="0"/>
      <w:autoSpaceDN w:val="0"/>
      <w:adjustRightInd w:val="0"/>
      <w:spacing w:before="101" w:after="0" w:line="240" w:lineRule="auto"/>
      <w:ind w:left="360"/>
    </w:pPr>
    <w:rPr>
      <w:rFonts w:ascii="Times New Roman" w:eastAsia="Times New Roman" w:hAnsi="Times New Roman" w:cs="Times New Roman"/>
      <w:kern w:val="0"/>
      <w:sz w:val="18"/>
      <w:szCs w:val="18"/>
      <w14:ligatures w14:val="none"/>
    </w:rPr>
  </w:style>
  <w:style w:type="paragraph" w:customStyle="1" w:styleId="Section0">
    <w:name w:val="Section"/>
    <w:uiPriority w:val="99"/>
    <w:rsid w:val="00FF370C"/>
    <w:pPr>
      <w:widowControl w:val="0"/>
      <w:pBdr>
        <w:top w:val="single" w:sz="24" w:space="3" w:color="000000"/>
        <w:left w:val="single" w:sz="24" w:space="3" w:color="000000"/>
        <w:bottom w:val="single" w:sz="24" w:space="3" w:color="000000"/>
        <w:right w:val="single" w:sz="24" w:space="3" w:color="000000"/>
      </w:pBdr>
      <w:autoSpaceDE w:val="0"/>
      <w:autoSpaceDN w:val="0"/>
      <w:adjustRightInd w:val="0"/>
      <w:spacing w:before="72" w:after="0" w:line="240" w:lineRule="auto"/>
    </w:pPr>
    <w:rPr>
      <w:rFonts w:ascii="Times New Roman" w:eastAsia="Times New Roman" w:hAnsi="Times New Roman" w:cs="Times New Roman"/>
      <w:b/>
      <w:bCs/>
      <w:kern w:val="0"/>
      <w:sz w:val="28"/>
      <w:szCs w:val="28"/>
      <w14:ligatures w14:val="none"/>
    </w:rPr>
  </w:style>
  <w:style w:type="paragraph" w:customStyle="1" w:styleId="SectionTOC">
    <w:name w:val="Section TOC"/>
    <w:uiPriority w:val="99"/>
    <w:rsid w:val="00FF370C"/>
    <w:pPr>
      <w:widowControl w:val="0"/>
      <w:shd w:val="solid" w:color="008080" w:fill="auto"/>
      <w:autoSpaceDE w:val="0"/>
      <w:autoSpaceDN w:val="0"/>
      <w:adjustRightInd w:val="0"/>
      <w:spacing w:before="72" w:after="0" w:line="240" w:lineRule="auto"/>
      <w:jc w:val="center"/>
    </w:pPr>
    <w:rPr>
      <w:rFonts w:ascii="Times New Roman" w:eastAsia="Times New Roman" w:hAnsi="Times New Roman" w:cs="Times New Roman"/>
      <w:b/>
      <w:bCs/>
      <w:kern w:val="0"/>
      <w:sz w:val="28"/>
      <w:szCs w:val="28"/>
      <w:shd w:val="clear" w:color="000000" w:fill="008080"/>
      <w14:ligatures w14:val="none"/>
    </w:rPr>
  </w:style>
  <w:style w:type="paragraph" w:customStyle="1" w:styleId="TableEnd">
    <w:name w:val="TableEnd"/>
    <w:uiPriority w:val="99"/>
    <w:rsid w:val="00FF370C"/>
    <w:pPr>
      <w:widowControl w:val="0"/>
      <w:autoSpaceDE w:val="0"/>
      <w:autoSpaceDN w:val="0"/>
      <w:adjustRightInd w:val="0"/>
      <w:spacing w:after="0" w:line="240" w:lineRule="auto"/>
    </w:pPr>
    <w:rPr>
      <w:rFonts w:ascii="Times New Roman" w:eastAsia="Times New Roman" w:hAnsi="Times New Roman" w:cs="Times New Roman"/>
      <w:kern w:val="0"/>
      <w:sz w:val="12"/>
      <w:szCs w:val="12"/>
      <w14:ligatures w14:val="none"/>
    </w:rPr>
  </w:style>
  <w:style w:type="paragraph" w:customStyle="1" w:styleId="Text1">
    <w:name w:val="Text 1"/>
    <w:basedOn w:val="Normal"/>
    <w:uiPriority w:val="99"/>
    <w:rsid w:val="00FF370C"/>
    <w:pPr>
      <w:tabs>
        <w:tab w:val="left" w:pos="720"/>
        <w:tab w:val="left" w:pos="1680"/>
        <w:tab w:val="left" w:pos="2400"/>
        <w:tab w:val="left" w:pos="3120"/>
      </w:tabs>
      <w:spacing w:before="160" w:after="0" w:line="320" w:lineRule="atLeast"/>
      <w:jc w:val="both"/>
    </w:pPr>
    <w:rPr>
      <w:rFonts w:eastAsia="Times New Roman" w:cs="Times New Roman"/>
      <w:kern w:val="0"/>
      <w:szCs w:val="20"/>
      <w14:ligatures w14:val="none"/>
    </w:rPr>
  </w:style>
  <w:style w:type="paragraph" w:customStyle="1" w:styleId="Text2">
    <w:name w:val="Text 2"/>
    <w:basedOn w:val="Normal"/>
    <w:link w:val="Text2Char"/>
    <w:uiPriority w:val="99"/>
    <w:rsid w:val="00FF370C"/>
    <w:pPr>
      <w:tabs>
        <w:tab w:val="left" w:pos="720"/>
        <w:tab w:val="left" w:pos="1680"/>
        <w:tab w:val="left" w:pos="2400"/>
        <w:tab w:val="left" w:pos="3120"/>
      </w:tabs>
      <w:spacing w:before="160" w:after="0" w:line="320" w:lineRule="atLeast"/>
      <w:ind w:left="720"/>
      <w:jc w:val="both"/>
    </w:pPr>
    <w:rPr>
      <w:rFonts w:eastAsia="Times New Roman" w:cs="Times New Roman"/>
      <w:kern w:val="0"/>
      <w:szCs w:val="20"/>
      <w14:ligatures w14:val="none"/>
    </w:rPr>
  </w:style>
  <w:style w:type="paragraph" w:customStyle="1" w:styleId="Text3">
    <w:name w:val="Text 3"/>
    <w:basedOn w:val="Text2"/>
    <w:link w:val="Text3Char"/>
    <w:uiPriority w:val="99"/>
    <w:rsid w:val="00FF370C"/>
    <w:pPr>
      <w:tabs>
        <w:tab w:val="clear" w:pos="720"/>
      </w:tabs>
      <w:ind w:left="1685"/>
    </w:pPr>
  </w:style>
  <w:style w:type="character" w:customStyle="1" w:styleId="Appendix">
    <w:name w:val="Appendix"/>
    <w:uiPriority w:val="99"/>
    <w:rsid w:val="00FF370C"/>
    <w:rPr>
      <w:b/>
      <w:color w:val="800080"/>
      <w:sz w:val="22"/>
      <w:u w:val="single"/>
      <w:shd w:val="clear" w:color="000000" w:fill="C0C0C0"/>
    </w:rPr>
  </w:style>
  <w:style w:type="character" w:customStyle="1" w:styleId="B-I-U">
    <w:name w:val="B-I-U"/>
    <w:uiPriority w:val="99"/>
    <w:rsid w:val="00FF370C"/>
    <w:rPr>
      <w:b/>
      <w:i/>
      <w:color w:val="800000"/>
      <w:u w:val="single"/>
    </w:rPr>
  </w:style>
  <w:style w:type="character" w:customStyle="1" w:styleId="Bld">
    <w:name w:val="Bld"/>
    <w:uiPriority w:val="99"/>
    <w:rsid w:val="00FF370C"/>
    <w:rPr>
      <w:b/>
      <w:color w:val="800000"/>
    </w:rPr>
  </w:style>
  <w:style w:type="character" w:customStyle="1" w:styleId="Bld-Itlc">
    <w:name w:val="Bld-Itlc"/>
    <w:uiPriority w:val="99"/>
    <w:rsid w:val="00FF370C"/>
    <w:rPr>
      <w:b/>
      <w:i/>
      <w:color w:val="800000"/>
    </w:rPr>
  </w:style>
  <w:style w:type="character" w:customStyle="1" w:styleId="Bld-Undr">
    <w:name w:val="Bld-Undr"/>
    <w:uiPriority w:val="99"/>
    <w:rsid w:val="00FF370C"/>
    <w:rPr>
      <w:b/>
      <w:color w:val="0000FF"/>
      <w:u w:val="single"/>
    </w:rPr>
  </w:style>
  <w:style w:type="character" w:customStyle="1" w:styleId="hidden">
    <w:name w:val="hidden"/>
    <w:uiPriority w:val="99"/>
    <w:rsid w:val="00FF370C"/>
    <w:rPr>
      <w:vanish/>
      <w:color w:val="000000"/>
    </w:rPr>
  </w:style>
  <w:style w:type="character" w:customStyle="1" w:styleId="Itlc">
    <w:name w:val="Itlc"/>
    <w:uiPriority w:val="99"/>
    <w:rsid w:val="00FF370C"/>
    <w:rPr>
      <w:i/>
      <w:color w:val="FF0000"/>
    </w:rPr>
  </w:style>
  <w:style w:type="character" w:customStyle="1" w:styleId="PriorContents">
    <w:name w:val="Prior Contents"/>
    <w:uiPriority w:val="99"/>
    <w:rsid w:val="00FF370C"/>
    <w:rPr>
      <w:b/>
      <w:color w:val="808080"/>
    </w:rPr>
  </w:style>
  <w:style w:type="character" w:customStyle="1" w:styleId="SprSc">
    <w:name w:val="SprSc"/>
    <w:uiPriority w:val="99"/>
    <w:rsid w:val="00FF370C"/>
    <w:rPr>
      <w:position w:val="6"/>
      <w:sz w:val="16"/>
      <w:vertAlign w:val="superscript"/>
    </w:rPr>
  </w:style>
  <w:style w:type="character" w:customStyle="1" w:styleId="Undr">
    <w:name w:val="Undr"/>
    <w:uiPriority w:val="99"/>
    <w:rsid w:val="00FF370C"/>
    <w:rPr>
      <w:color w:val="0000FF"/>
      <w:u w:val="single"/>
    </w:rPr>
  </w:style>
  <w:style w:type="character" w:customStyle="1" w:styleId="add">
    <w:name w:val="add"/>
    <w:uiPriority w:val="99"/>
    <w:rsid w:val="00FF370C"/>
    <w:rPr>
      <w:shd w:val="clear" w:color="000000" w:fill="FF00FF"/>
    </w:rPr>
  </w:style>
  <w:style w:type="character" w:customStyle="1" w:styleId="change">
    <w:name w:val="change"/>
    <w:uiPriority w:val="99"/>
    <w:rsid w:val="00FF370C"/>
    <w:rPr>
      <w:b/>
      <w:shd w:val="clear" w:color="000000" w:fill="FF00FF"/>
    </w:rPr>
  </w:style>
  <w:style w:type="character" w:customStyle="1" w:styleId="delete">
    <w:name w:val="delete"/>
    <w:uiPriority w:val="99"/>
    <w:rsid w:val="00FF370C"/>
    <w:rPr>
      <w:b/>
      <w:strike/>
      <w:color w:val="FF00FF"/>
    </w:rPr>
  </w:style>
  <w:style w:type="character" w:customStyle="1" w:styleId="DidNotChangeMedicaid">
    <w:name w:val="Did Not Change Medicaid"/>
    <w:uiPriority w:val="99"/>
    <w:rsid w:val="00FF370C"/>
    <w:rPr>
      <w:shd w:val="clear" w:color="000000" w:fill="00FFFF"/>
    </w:rPr>
  </w:style>
  <w:style w:type="character" w:customStyle="1" w:styleId="Highlighter1">
    <w:name w:val="Highlighter 1"/>
    <w:uiPriority w:val="99"/>
    <w:rsid w:val="00FF370C"/>
    <w:rPr>
      <w:shd w:val="clear" w:color="000000" w:fill="FF00FF"/>
    </w:rPr>
  </w:style>
  <w:style w:type="character" w:customStyle="1" w:styleId="LinktoAppendix">
    <w:name w:val="Link to Appendix"/>
    <w:uiPriority w:val="99"/>
    <w:rsid w:val="00FF370C"/>
    <w:rPr>
      <w:b/>
      <w:color w:val="800000"/>
      <w:u w:val="single"/>
      <w:shd w:val="clear" w:color="000000" w:fill="C0C0C0"/>
    </w:rPr>
  </w:style>
  <w:style w:type="character" w:customStyle="1" w:styleId="LinktoForm">
    <w:name w:val="Link to Form"/>
    <w:uiPriority w:val="99"/>
    <w:rsid w:val="00FF370C"/>
    <w:rPr>
      <w:color w:val="0000FF"/>
      <w:u w:val="single"/>
      <w:shd w:val="clear" w:color="000000" w:fill="C0C0C0"/>
    </w:rPr>
  </w:style>
  <w:style w:type="character" w:customStyle="1" w:styleId="LinktoOtherSection">
    <w:name w:val="Link to Other Section"/>
    <w:uiPriority w:val="99"/>
    <w:rsid w:val="00FF370C"/>
    <w:rPr>
      <w:b/>
      <w:u w:val="single"/>
      <w:shd w:val="clear" w:color="000000" w:fill="C0C0C0"/>
    </w:rPr>
  </w:style>
  <w:style w:type="character" w:customStyle="1" w:styleId="MedicaidtoMOHealthNet">
    <w:name w:val="Medicaid to MO HealthNet"/>
    <w:uiPriority w:val="99"/>
    <w:rsid w:val="00FF370C"/>
    <w:rPr>
      <w:b/>
      <w:shd w:val="clear" w:color="000000" w:fill="00FF00"/>
    </w:rPr>
  </w:style>
  <w:style w:type="character" w:customStyle="1" w:styleId="MissouriMedicaidtoMOHealthNet">
    <w:name w:val="Missouri Medicaid to MO HealthNet"/>
    <w:uiPriority w:val="99"/>
    <w:rsid w:val="00FF370C"/>
    <w:rPr>
      <w:b/>
      <w:shd w:val="clear" w:color="000000" w:fill="FFFF00"/>
    </w:rPr>
  </w:style>
  <w:style w:type="character" w:customStyle="1" w:styleId="MOHealthNetDivision">
    <w:name w:val="MO HealthNet Division"/>
    <w:uiPriority w:val="99"/>
    <w:rsid w:val="00FF370C"/>
    <w:rPr>
      <w:color w:val="FFFFFF"/>
      <w:shd w:val="clear" w:color="000000" w:fill="FF0000"/>
    </w:rPr>
  </w:style>
  <w:style w:type="character" w:customStyle="1" w:styleId="New">
    <w:name w:val="New"/>
    <w:uiPriority w:val="99"/>
    <w:rsid w:val="00FF370C"/>
    <w:rPr>
      <w:shd w:val="clear" w:color="000000" w:fill="FF00FF"/>
    </w:rPr>
  </w:style>
  <w:style w:type="character" w:customStyle="1" w:styleId="newinformation">
    <w:name w:val="new information"/>
    <w:uiPriority w:val="99"/>
    <w:rsid w:val="00FF370C"/>
    <w:rPr>
      <w:shd w:val="clear" w:color="000000" w:fill="00FFFF"/>
    </w:rPr>
  </w:style>
  <w:style w:type="character" w:customStyle="1" w:styleId="RecipienttoParticipant">
    <w:name w:val="Recipient to Participant"/>
    <w:uiPriority w:val="99"/>
    <w:rsid w:val="00FF370C"/>
    <w:rPr>
      <w:b/>
      <w:shd w:val="clear" w:color="000000" w:fill="800080"/>
    </w:rPr>
  </w:style>
  <w:style w:type="character" w:customStyle="1" w:styleId="AssistGTName">
    <w:name w:val="Assist GT Name"/>
    <w:uiPriority w:val="99"/>
    <w:rsid w:val="00FF370C"/>
    <w:rPr>
      <w:vanish/>
      <w:color w:val="0000FF"/>
    </w:rPr>
  </w:style>
  <w:style w:type="character" w:customStyle="1" w:styleId="Gen08">
    <w:name w:val="Gen08"/>
    <w:uiPriority w:val="99"/>
    <w:rsid w:val="00FF370C"/>
  </w:style>
  <w:style w:type="character" w:customStyle="1" w:styleId="Gen10">
    <w:name w:val="Gen10"/>
    <w:uiPriority w:val="99"/>
    <w:rsid w:val="00FF370C"/>
  </w:style>
  <w:style w:type="character" w:customStyle="1" w:styleId="Gen16">
    <w:name w:val="Gen16"/>
    <w:uiPriority w:val="99"/>
    <w:rsid w:val="00FF370C"/>
  </w:style>
  <w:style w:type="character" w:customStyle="1" w:styleId="Gen20">
    <w:name w:val="Gen20"/>
    <w:uiPriority w:val="99"/>
    <w:rsid w:val="00FF370C"/>
  </w:style>
  <w:style w:type="character" w:customStyle="1" w:styleId="Gen21">
    <w:name w:val="Gen21"/>
    <w:uiPriority w:val="99"/>
    <w:rsid w:val="00FF370C"/>
  </w:style>
  <w:style w:type="character" w:customStyle="1" w:styleId="INPOP">
    <w:name w:val="INPOP"/>
    <w:uiPriority w:val="99"/>
    <w:rsid w:val="00FF370C"/>
  </w:style>
  <w:style w:type="character" w:customStyle="1" w:styleId="Manual">
    <w:name w:val="Manual"/>
    <w:uiPriority w:val="99"/>
    <w:rsid w:val="00FF370C"/>
  </w:style>
  <w:style w:type="character" w:customStyle="1" w:styleId="Note">
    <w:name w:val="Note"/>
    <w:uiPriority w:val="99"/>
    <w:rsid w:val="00FF370C"/>
  </w:style>
  <w:style w:type="character" w:customStyle="1" w:styleId="Omit08">
    <w:name w:val="Omit08"/>
    <w:uiPriority w:val="99"/>
    <w:rsid w:val="00FF370C"/>
  </w:style>
  <w:style w:type="character" w:customStyle="1" w:styleId="Omit10">
    <w:name w:val="Omit10"/>
    <w:uiPriority w:val="99"/>
    <w:rsid w:val="00FF370C"/>
  </w:style>
  <w:style w:type="character" w:customStyle="1" w:styleId="Omit16">
    <w:name w:val="Omit16"/>
    <w:uiPriority w:val="99"/>
    <w:rsid w:val="00FF370C"/>
  </w:style>
  <w:style w:type="character" w:customStyle="1" w:styleId="Omit20">
    <w:name w:val="Omit20"/>
    <w:uiPriority w:val="99"/>
    <w:rsid w:val="00FF370C"/>
  </w:style>
  <w:style w:type="character" w:customStyle="1" w:styleId="Omit21">
    <w:name w:val="Omit21"/>
    <w:uiPriority w:val="99"/>
    <w:rsid w:val="00FF370C"/>
  </w:style>
  <w:style w:type="character" w:customStyle="1" w:styleId="placement">
    <w:name w:val="placement"/>
    <w:uiPriority w:val="99"/>
    <w:rsid w:val="00FF370C"/>
    <w:rPr>
      <w:vanish/>
      <w:color w:val="FF00FF"/>
      <w:sz w:val="16"/>
    </w:rPr>
  </w:style>
  <w:style w:type="character" w:customStyle="1" w:styleId="Popup">
    <w:name w:val="Popup"/>
    <w:uiPriority w:val="99"/>
    <w:rsid w:val="00FF370C"/>
  </w:style>
  <w:style w:type="character" w:customStyle="1" w:styleId="Revised">
    <w:name w:val="Revised"/>
    <w:uiPriority w:val="99"/>
    <w:rsid w:val="00FF370C"/>
    <w:rPr>
      <w:color w:val="008000"/>
    </w:rPr>
  </w:style>
  <w:style w:type="character" w:customStyle="1" w:styleId="TofC">
    <w:name w:val="TofC"/>
    <w:uiPriority w:val="99"/>
    <w:rsid w:val="00FF370C"/>
    <w:rPr>
      <w:vanish/>
      <w:color w:val="0000FF"/>
      <w:sz w:val="16"/>
      <w:shd w:val="clear" w:color="000000" w:fill="FFFF00"/>
    </w:rPr>
  </w:style>
  <w:style w:type="paragraph" w:customStyle="1" w:styleId="HEAD10">
    <w:name w:val="HEAD1"/>
    <w:basedOn w:val="Head1"/>
    <w:autoRedefine/>
    <w:uiPriority w:val="99"/>
    <w:rsid w:val="00FF370C"/>
  </w:style>
  <w:style w:type="table" w:customStyle="1" w:styleId="TableofContents">
    <w:name w:val="Table of Contents"/>
    <w:basedOn w:val="TableNormal"/>
    <w:uiPriority w:val="99"/>
    <w:rsid w:val="00FF370C"/>
    <w:pPr>
      <w:spacing w:after="0" w:line="240" w:lineRule="auto"/>
    </w:pPr>
    <w:rPr>
      <w:rFonts w:ascii="Times New Roman" w:eastAsia="Times New Roman" w:hAnsi="Times New Roman" w:cs="Times New Roman"/>
      <w:kern w:val="0"/>
      <w:szCs w:val="20"/>
      <w14:ligatures w14:val="none"/>
    </w:rPr>
    <w:tblPr/>
  </w:style>
  <w:style w:type="paragraph" w:styleId="TOC2">
    <w:name w:val="toc 2"/>
    <w:next w:val="Normal"/>
    <w:link w:val="TOC2Char"/>
    <w:autoRedefine/>
    <w:uiPriority w:val="39"/>
    <w:rsid w:val="00FF370C"/>
    <w:pPr>
      <w:tabs>
        <w:tab w:val="left" w:leader="dot" w:pos="10354"/>
      </w:tabs>
      <w:spacing w:after="120" w:line="240" w:lineRule="auto"/>
      <w:ind w:left="245"/>
    </w:pPr>
    <w:rPr>
      <w:rFonts w:ascii="Tahoma" w:eastAsia="Times New Roman" w:hAnsi="Tahoma" w:cs="Times New Roman"/>
      <w:b/>
      <w:kern w:val="0"/>
      <w:sz w:val="23"/>
      <w:szCs w:val="20"/>
      <w14:ligatures w14:val="none"/>
    </w:rPr>
  </w:style>
  <w:style w:type="paragraph" w:styleId="TOC3">
    <w:name w:val="toc 3"/>
    <w:next w:val="Normal"/>
    <w:autoRedefine/>
    <w:uiPriority w:val="39"/>
    <w:rsid w:val="00FF370C"/>
    <w:pPr>
      <w:tabs>
        <w:tab w:val="left" w:leader="dot" w:pos="8856"/>
      </w:tabs>
      <w:spacing w:after="200" w:line="240" w:lineRule="auto"/>
      <w:ind w:left="475"/>
    </w:pPr>
    <w:rPr>
      <w:rFonts w:ascii="Tahoma" w:eastAsia="Times New Roman" w:hAnsi="Tahoma" w:cs="Times New Roman"/>
      <w:kern w:val="0"/>
      <w:sz w:val="23"/>
      <w:szCs w:val="20"/>
      <w14:ligatures w14:val="none"/>
    </w:rPr>
  </w:style>
  <w:style w:type="paragraph" w:styleId="Footer">
    <w:name w:val="footer"/>
    <w:basedOn w:val="Normal"/>
    <w:link w:val="FooterChar"/>
    <w:uiPriority w:val="99"/>
    <w:rsid w:val="00FF370C"/>
    <w:pPr>
      <w:tabs>
        <w:tab w:val="right" w:pos="10080"/>
      </w:tabs>
      <w:spacing w:after="0" w:line="240" w:lineRule="auto"/>
    </w:pPr>
    <w:rPr>
      <w:rFonts w:eastAsia="Times New Roman" w:cs="Times New Roman"/>
      <w:kern w:val="0"/>
      <w:sz w:val="20"/>
      <w:szCs w:val="20"/>
      <w14:ligatures w14:val="none"/>
    </w:rPr>
  </w:style>
  <w:style w:type="character" w:customStyle="1" w:styleId="FooterChar">
    <w:name w:val="Footer Char"/>
    <w:basedOn w:val="DefaultParagraphFont"/>
    <w:link w:val="Footer"/>
    <w:uiPriority w:val="99"/>
    <w:rsid w:val="00FF370C"/>
    <w:rPr>
      <w:rFonts w:ascii="Tahoma" w:eastAsia="Times New Roman" w:hAnsi="Tahoma" w:cs="Times New Roman"/>
      <w:kern w:val="0"/>
      <w:sz w:val="20"/>
      <w:szCs w:val="20"/>
      <w14:ligatures w14:val="none"/>
    </w:rPr>
  </w:style>
  <w:style w:type="table" w:customStyle="1" w:styleId="Table3">
    <w:name w:val="Table 3"/>
    <w:basedOn w:val="TableNormal"/>
    <w:uiPriority w:val="99"/>
    <w:rsid w:val="00FF370C"/>
    <w:pPr>
      <w:spacing w:after="0" w:line="240" w:lineRule="auto"/>
    </w:pPr>
    <w:rPr>
      <w:rFonts w:ascii="Times New Roman" w:eastAsia="Times New Roman" w:hAnsi="Times New Roman" w:cs="Times New Roman"/>
      <w:kern w:val="0"/>
      <w:sz w:val="20"/>
      <w:szCs w:val="20"/>
      <w14:ligatures w14:val="none"/>
    </w:rPr>
    <w:tblPr>
      <w:tblInd w:w="1685" w:type="dxa"/>
    </w:tblPr>
  </w:style>
  <w:style w:type="table" w:customStyle="1" w:styleId="Table2">
    <w:name w:val="Table 2"/>
    <w:uiPriority w:val="99"/>
    <w:rsid w:val="00FF370C"/>
    <w:pPr>
      <w:spacing w:after="0" w:line="240" w:lineRule="auto"/>
    </w:pPr>
    <w:rPr>
      <w:rFonts w:ascii="Times New Roman" w:eastAsia="Times New Roman" w:hAnsi="Times New Roman" w:cs="Times New Roman"/>
      <w:kern w:val="0"/>
      <w:sz w:val="20"/>
      <w:szCs w:val="20"/>
      <w14:ligatures w14:val="none"/>
    </w:rPr>
    <w:tblPr>
      <w:tblInd w:w="720" w:type="dxa"/>
      <w:tblCellMar>
        <w:top w:w="0" w:type="dxa"/>
        <w:left w:w="108" w:type="dxa"/>
        <w:bottom w:w="0" w:type="dxa"/>
        <w:right w:w="108" w:type="dxa"/>
      </w:tblCellMar>
    </w:tblPr>
  </w:style>
  <w:style w:type="paragraph" w:styleId="Header">
    <w:name w:val="header"/>
    <w:link w:val="HeaderChar"/>
    <w:uiPriority w:val="99"/>
    <w:rsid w:val="00921FFD"/>
    <w:pPr>
      <w:tabs>
        <w:tab w:val="center" w:pos="4320"/>
        <w:tab w:val="right" w:pos="8640"/>
      </w:tabs>
      <w:spacing w:before="160" w:after="0" w:line="320" w:lineRule="atLeast"/>
      <w:jc w:val="right"/>
    </w:pPr>
    <w:rPr>
      <w:rFonts w:ascii="Calibri" w:eastAsia="Times New Roman" w:hAnsi="Calibri" w:cs="Times New Roman"/>
      <w:b/>
      <w:color w:val="FFFFFF" w:themeColor="background1"/>
      <w:kern w:val="0"/>
      <w:sz w:val="144"/>
      <w:szCs w:val="20"/>
      <w14:ligatures w14:val="none"/>
    </w:rPr>
  </w:style>
  <w:style w:type="character" w:customStyle="1" w:styleId="HeaderChar">
    <w:name w:val="Header Char"/>
    <w:basedOn w:val="DefaultParagraphFont"/>
    <w:link w:val="Header"/>
    <w:uiPriority w:val="99"/>
    <w:rsid w:val="00921FFD"/>
    <w:rPr>
      <w:rFonts w:ascii="Calibri" w:eastAsia="Times New Roman" w:hAnsi="Calibri" w:cs="Times New Roman"/>
      <w:b/>
      <w:color w:val="FFFFFF" w:themeColor="background1"/>
      <w:kern w:val="0"/>
      <w:sz w:val="144"/>
      <w:szCs w:val="20"/>
      <w14:ligatures w14:val="none"/>
    </w:rPr>
  </w:style>
  <w:style w:type="character" w:styleId="PageNumber">
    <w:name w:val="page number"/>
    <w:basedOn w:val="DefaultParagraphFont"/>
    <w:uiPriority w:val="99"/>
    <w:rsid w:val="00FF370C"/>
    <w:rPr>
      <w:rFonts w:cs="Times New Roman"/>
    </w:rPr>
  </w:style>
  <w:style w:type="paragraph" w:styleId="BalloonText">
    <w:name w:val="Balloon Text"/>
    <w:basedOn w:val="Normal"/>
    <w:link w:val="BalloonTextChar"/>
    <w:uiPriority w:val="99"/>
    <w:semiHidden/>
    <w:unhideWhenUsed/>
    <w:rsid w:val="00FF370C"/>
    <w:pPr>
      <w:spacing w:after="0" w:line="240" w:lineRule="auto"/>
      <w:jc w:val="both"/>
    </w:pPr>
    <w:rPr>
      <w:rFonts w:eastAsia="Times New Roman" w:cs="Tahoma"/>
      <w:kern w:val="0"/>
      <w:sz w:val="16"/>
      <w:szCs w:val="16"/>
      <w14:ligatures w14:val="none"/>
    </w:rPr>
  </w:style>
  <w:style w:type="character" w:customStyle="1" w:styleId="BalloonTextChar">
    <w:name w:val="Balloon Text Char"/>
    <w:basedOn w:val="DefaultParagraphFont"/>
    <w:link w:val="BalloonText"/>
    <w:uiPriority w:val="99"/>
    <w:semiHidden/>
    <w:rsid w:val="00FF370C"/>
    <w:rPr>
      <w:rFonts w:ascii="Tahoma" w:eastAsia="Times New Roman" w:hAnsi="Tahoma" w:cs="Tahoma"/>
      <w:kern w:val="0"/>
      <w:sz w:val="16"/>
      <w:szCs w:val="16"/>
      <w14:ligatures w14:val="none"/>
    </w:rPr>
  </w:style>
  <w:style w:type="character" w:styleId="FollowedHyperlink">
    <w:name w:val="FollowedHyperlink"/>
    <w:basedOn w:val="DefaultParagraphFont"/>
    <w:uiPriority w:val="99"/>
    <w:semiHidden/>
    <w:unhideWhenUsed/>
    <w:rsid w:val="00FF370C"/>
    <w:rPr>
      <w:rFonts w:ascii="Tahoma" w:hAnsi="Tahoma"/>
      <w:b/>
      <w:color w:val="002060"/>
      <w:u w:val="single"/>
    </w:rPr>
  </w:style>
  <w:style w:type="character" w:styleId="CommentReference">
    <w:name w:val="annotation reference"/>
    <w:basedOn w:val="DefaultParagraphFont"/>
    <w:uiPriority w:val="99"/>
    <w:semiHidden/>
    <w:unhideWhenUsed/>
    <w:rsid w:val="00FF370C"/>
    <w:rPr>
      <w:sz w:val="16"/>
      <w:szCs w:val="16"/>
    </w:rPr>
  </w:style>
  <w:style w:type="paragraph" w:styleId="CommentText">
    <w:name w:val="annotation text"/>
    <w:basedOn w:val="Normal"/>
    <w:link w:val="CommentTextChar"/>
    <w:uiPriority w:val="99"/>
    <w:unhideWhenUsed/>
    <w:rsid w:val="00FF370C"/>
    <w:pPr>
      <w:spacing w:before="160" w:after="0" w:line="240" w:lineRule="auto"/>
      <w:jc w:val="both"/>
    </w:pPr>
    <w:rPr>
      <w:rFonts w:eastAsia="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FF370C"/>
    <w:rPr>
      <w:rFonts w:ascii="Tahoma" w:eastAsia="Times New Roman" w:hAnsi="Tahoma"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F370C"/>
    <w:rPr>
      <w:b/>
      <w:bCs/>
    </w:rPr>
  </w:style>
  <w:style w:type="character" w:customStyle="1" w:styleId="CommentSubjectChar">
    <w:name w:val="Comment Subject Char"/>
    <w:basedOn w:val="CommentTextChar"/>
    <w:link w:val="CommentSubject"/>
    <w:uiPriority w:val="99"/>
    <w:semiHidden/>
    <w:rsid w:val="00FF370C"/>
    <w:rPr>
      <w:rFonts w:ascii="Tahoma" w:eastAsia="Times New Roman" w:hAnsi="Tahoma" w:cs="Times New Roman"/>
      <w:b/>
      <w:bCs/>
      <w:kern w:val="0"/>
      <w:sz w:val="20"/>
      <w:szCs w:val="20"/>
      <w14:ligatures w14:val="none"/>
    </w:rPr>
  </w:style>
  <w:style w:type="paragraph" w:customStyle="1" w:styleId="Default">
    <w:name w:val="Default"/>
    <w:rsid w:val="00FF370C"/>
    <w:pPr>
      <w:autoSpaceDE w:val="0"/>
      <w:autoSpaceDN w:val="0"/>
      <w:adjustRightInd w:val="0"/>
      <w:spacing w:after="0" w:line="240" w:lineRule="auto"/>
    </w:pPr>
    <w:rPr>
      <w:rFonts w:ascii="Times New Roman" w:hAnsi="Times New Roman" w:cs="Times New Roman"/>
      <w:color w:val="000000"/>
      <w:kern w:val="0"/>
      <w14:ligatures w14:val="none"/>
    </w:rPr>
  </w:style>
  <w:style w:type="paragraph" w:styleId="Revision">
    <w:name w:val="Revision"/>
    <w:hidden/>
    <w:uiPriority w:val="99"/>
    <w:semiHidden/>
    <w:rsid w:val="00FF370C"/>
    <w:pPr>
      <w:spacing w:after="0" w:line="240" w:lineRule="auto"/>
    </w:pPr>
    <w:rPr>
      <w:rFonts w:ascii="Times New Roman" w:eastAsia="Times New Roman" w:hAnsi="Times New Roman" w:cs="Times New Roman"/>
      <w:kern w:val="0"/>
      <w:szCs w:val="20"/>
      <w14:ligatures w14:val="none"/>
    </w:rPr>
  </w:style>
  <w:style w:type="numbering" w:customStyle="1" w:styleId="NoList1">
    <w:name w:val="No List1"/>
    <w:next w:val="NoList"/>
    <w:uiPriority w:val="99"/>
    <w:semiHidden/>
    <w:unhideWhenUsed/>
    <w:rsid w:val="00FF370C"/>
  </w:style>
  <w:style w:type="paragraph" w:styleId="TOCHeading">
    <w:name w:val="TOC Heading"/>
    <w:basedOn w:val="Heading1"/>
    <w:next w:val="Normal"/>
    <w:uiPriority w:val="39"/>
    <w:unhideWhenUsed/>
    <w:qFormat/>
    <w:rsid w:val="00FF370C"/>
    <w:pPr>
      <w:spacing w:before="480" w:after="0" w:line="276" w:lineRule="auto"/>
      <w:ind w:left="0" w:firstLine="440"/>
      <w:outlineLvl w:val="9"/>
    </w:pPr>
    <w:rPr>
      <w:rFonts w:eastAsia="Times New Roman" w:cs="Times New Roman"/>
      <w:bCs/>
      <w:color w:val="FFFFFF"/>
      <w:kern w:val="0"/>
      <w14:ligatures w14:val="none"/>
    </w:rPr>
  </w:style>
  <w:style w:type="paragraph" w:styleId="NoSpacing">
    <w:name w:val="No Spacing"/>
    <w:uiPriority w:val="1"/>
    <w:rsid w:val="00FF370C"/>
    <w:pPr>
      <w:widowControl w:val="0"/>
      <w:spacing w:after="0" w:line="240" w:lineRule="auto"/>
    </w:pPr>
    <w:rPr>
      <w:kern w:val="0"/>
      <w:sz w:val="22"/>
      <w:szCs w:val="22"/>
      <w14:ligatures w14:val="none"/>
    </w:rPr>
  </w:style>
  <w:style w:type="character" w:customStyle="1" w:styleId="outputtext">
    <w:name w:val="outputtext"/>
    <w:basedOn w:val="DefaultParagraphFont"/>
    <w:rsid w:val="00FF370C"/>
  </w:style>
  <w:style w:type="character" w:customStyle="1" w:styleId="Text2Char">
    <w:name w:val="Text 2 Char"/>
    <w:basedOn w:val="DefaultParagraphFont"/>
    <w:link w:val="Text2"/>
    <w:uiPriority w:val="99"/>
    <w:rsid w:val="00FF370C"/>
    <w:rPr>
      <w:rFonts w:ascii="Tahoma" w:eastAsia="Times New Roman" w:hAnsi="Tahoma" w:cs="Times New Roman"/>
      <w:kern w:val="0"/>
      <w:sz w:val="23"/>
      <w:szCs w:val="20"/>
      <w14:ligatures w14:val="none"/>
    </w:rPr>
  </w:style>
  <w:style w:type="character" w:customStyle="1" w:styleId="Text3Char">
    <w:name w:val="Text 3 Char"/>
    <w:basedOn w:val="DefaultParagraphFont"/>
    <w:link w:val="Text3"/>
    <w:uiPriority w:val="99"/>
    <w:rsid w:val="00FF370C"/>
    <w:rPr>
      <w:rFonts w:ascii="Tahoma" w:eastAsia="Times New Roman" w:hAnsi="Tahoma" w:cs="Times New Roman"/>
      <w:kern w:val="0"/>
      <w:sz w:val="23"/>
      <w:szCs w:val="20"/>
      <w14:ligatures w14:val="none"/>
    </w:rPr>
  </w:style>
  <w:style w:type="paragraph" w:styleId="BodyText">
    <w:name w:val="Body Text"/>
    <w:basedOn w:val="Normal"/>
    <w:link w:val="BodyTextChar"/>
    <w:uiPriority w:val="1"/>
    <w:rsid w:val="00FF370C"/>
    <w:pPr>
      <w:widowControl w:val="0"/>
      <w:autoSpaceDE w:val="0"/>
      <w:autoSpaceDN w:val="0"/>
      <w:spacing w:after="0" w:line="240" w:lineRule="auto"/>
      <w:ind w:left="160"/>
      <w:jc w:val="both"/>
    </w:pPr>
    <w:rPr>
      <w:rFonts w:eastAsia="Tahoma" w:cs="Tahoma"/>
      <w:kern w:val="0"/>
      <w:szCs w:val="23"/>
      <w14:ligatures w14:val="none"/>
    </w:rPr>
  </w:style>
  <w:style w:type="character" w:customStyle="1" w:styleId="BodyTextChar">
    <w:name w:val="Body Text Char"/>
    <w:basedOn w:val="DefaultParagraphFont"/>
    <w:link w:val="BodyText"/>
    <w:uiPriority w:val="1"/>
    <w:rsid w:val="00FF370C"/>
    <w:rPr>
      <w:rFonts w:ascii="Tahoma" w:eastAsia="Tahoma" w:hAnsi="Tahoma" w:cs="Tahoma"/>
      <w:kern w:val="0"/>
      <w:sz w:val="23"/>
      <w:szCs w:val="23"/>
      <w14:ligatures w14:val="none"/>
    </w:rPr>
  </w:style>
  <w:style w:type="paragraph" w:customStyle="1" w:styleId="TableParagraph">
    <w:name w:val="Table Paragraph"/>
    <w:basedOn w:val="Normal"/>
    <w:uiPriority w:val="1"/>
    <w:rsid w:val="00FF370C"/>
    <w:pPr>
      <w:widowControl w:val="0"/>
      <w:autoSpaceDE w:val="0"/>
      <w:autoSpaceDN w:val="0"/>
      <w:spacing w:after="0" w:line="240" w:lineRule="auto"/>
    </w:pPr>
    <w:rPr>
      <w:rFonts w:eastAsia="Tahoma" w:cs="Tahoma"/>
      <w:kern w:val="0"/>
      <w:sz w:val="22"/>
      <w:szCs w:val="22"/>
      <w14:ligatures w14:val="none"/>
    </w:rPr>
  </w:style>
  <w:style w:type="paragraph" w:styleId="NormalWeb">
    <w:name w:val="Normal (Web)"/>
    <w:basedOn w:val="Normal"/>
    <w:uiPriority w:val="99"/>
    <w:unhideWhenUsed/>
    <w:rsid w:val="00FF370C"/>
    <w:pPr>
      <w:spacing w:before="160" w:after="0" w:line="320" w:lineRule="atLeast"/>
      <w:jc w:val="both"/>
    </w:pPr>
    <w:rPr>
      <w:rFonts w:eastAsia="Times New Roman" w:cs="Times New Roman"/>
      <w:kern w:val="0"/>
      <w14:ligatures w14:val="none"/>
    </w:rPr>
  </w:style>
  <w:style w:type="character" w:styleId="UnresolvedMention">
    <w:name w:val="Unresolved Mention"/>
    <w:basedOn w:val="DefaultParagraphFont"/>
    <w:uiPriority w:val="99"/>
    <w:semiHidden/>
    <w:unhideWhenUsed/>
    <w:rsid w:val="00FF370C"/>
    <w:rPr>
      <w:color w:val="605E5C"/>
      <w:shd w:val="clear" w:color="auto" w:fill="E1DFDD"/>
    </w:rPr>
  </w:style>
  <w:style w:type="table" w:styleId="TableGrid">
    <w:name w:val="Table Grid"/>
    <w:basedOn w:val="TableNormal"/>
    <w:uiPriority w:val="59"/>
    <w:rsid w:val="00FF370C"/>
    <w:pPr>
      <w:spacing w:after="0" w:line="240" w:lineRule="auto"/>
    </w:pPr>
    <w:rPr>
      <w:rFonts w:ascii="Times New Roman" w:eastAsia="Times New Roman" w:hAnsi="Times New Roman"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HyperlinkTahoma115ptBoldAccent6">
    <w:name w:val="Style Hyperlink + Tahoma 11.5 pt Bold Accent 6"/>
    <w:basedOn w:val="Hyperlink"/>
    <w:rsid w:val="00FF370C"/>
    <w:rPr>
      <w:rFonts w:ascii="Tahoma" w:hAnsi="Tahoma" w:cs="Times New Roman"/>
      <w:b w:val="0"/>
      <w:bCs/>
      <w:color w:val="002060"/>
      <w:sz w:val="23"/>
      <w:u w:val="single"/>
    </w:rPr>
  </w:style>
  <w:style w:type="paragraph" w:customStyle="1" w:styleId="Introduction">
    <w:name w:val="Introduction"/>
    <w:basedOn w:val="Heading2"/>
    <w:autoRedefine/>
    <w:qFormat/>
    <w:rsid w:val="00FF370C"/>
    <w:pPr>
      <w:tabs>
        <w:tab w:val="clear" w:pos="1680"/>
      </w:tabs>
      <w:jc w:val="both"/>
    </w:pPr>
    <w:rPr>
      <w:rFonts w:cs="Times New Roman"/>
      <w:kern w:val="0"/>
      <w:szCs w:val="20"/>
      <w14:ligatures w14:val="none"/>
    </w:rPr>
  </w:style>
  <w:style w:type="paragraph" w:customStyle="1" w:styleId="StyleTOC1BodyCalibri12ptNotBold">
    <w:name w:val="Style TOC 1 + +Body (Calibri) 12 pt Not Bold"/>
    <w:basedOn w:val="TOC1"/>
    <w:rsid w:val="00FF370C"/>
    <w:pPr>
      <w:tabs>
        <w:tab w:val="right" w:pos="10080"/>
      </w:tabs>
    </w:pPr>
    <w:rPr>
      <w:kern w:val="2"/>
      <w:szCs w:val="20"/>
    </w:rPr>
  </w:style>
  <w:style w:type="paragraph" w:styleId="TOC8">
    <w:name w:val="toc 8"/>
    <w:basedOn w:val="Normal"/>
    <w:next w:val="Normal"/>
    <w:autoRedefine/>
    <w:uiPriority w:val="39"/>
    <w:semiHidden/>
    <w:unhideWhenUsed/>
    <w:rsid w:val="00FF370C"/>
    <w:pPr>
      <w:spacing w:before="160" w:after="100" w:line="320" w:lineRule="atLeast"/>
      <w:ind w:left="1610"/>
      <w:jc w:val="both"/>
    </w:pPr>
    <w:rPr>
      <w:rFonts w:eastAsia="Times New Roman" w:cs="Times New Roman"/>
      <w:kern w:val="0"/>
      <w:szCs w:val="20"/>
      <w14:ligatures w14:val="none"/>
    </w:rPr>
  </w:style>
  <w:style w:type="paragraph" w:styleId="TOC4">
    <w:name w:val="toc 4"/>
    <w:next w:val="Normal"/>
    <w:autoRedefine/>
    <w:uiPriority w:val="39"/>
    <w:unhideWhenUsed/>
    <w:rsid w:val="00FF370C"/>
    <w:pPr>
      <w:tabs>
        <w:tab w:val="left" w:leader="dot" w:pos="10354"/>
      </w:tabs>
      <w:spacing w:after="100" w:line="276" w:lineRule="auto"/>
      <w:ind w:left="691"/>
    </w:pPr>
    <w:rPr>
      <w:rFonts w:ascii="Tahoma" w:eastAsia="Times New Roman" w:hAnsi="Tahoma" w:cs="Times New Roman"/>
      <w:kern w:val="0"/>
      <w:sz w:val="23"/>
      <w:szCs w:val="20"/>
      <w14:ligatures w14:val="none"/>
    </w:rPr>
  </w:style>
  <w:style w:type="paragraph" w:styleId="TOC5">
    <w:name w:val="toc 5"/>
    <w:next w:val="Normal"/>
    <w:autoRedefine/>
    <w:uiPriority w:val="39"/>
    <w:unhideWhenUsed/>
    <w:rsid w:val="00FF370C"/>
    <w:pPr>
      <w:tabs>
        <w:tab w:val="left" w:leader="dot" w:pos="10354"/>
      </w:tabs>
      <w:spacing w:after="100" w:line="276" w:lineRule="auto"/>
      <w:ind w:left="922"/>
    </w:pPr>
    <w:rPr>
      <w:rFonts w:ascii="Tahoma" w:eastAsia="Times New Roman" w:hAnsi="Tahoma" w:cs="Times New Roman"/>
      <w:kern w:val="0"/>
      <w:sz w:val="23"/>
      <w:szCs w:val="20"/>
      <w14:ligatures w14:val="none"/>
    </w:rPr>
  </w:style>
  <w:style w:type="character" w:customStyle="1" w:styleId="TOC2Char">
    <w:name w:val="TOC 2 Char"/>
    <w:basedOn w:val="DefaultParagraphFont"/>
    <w:link w:val="TOC2"/>
    <w:uiPriority w:val="39"/>
    <w:rsid w:val="00FF370C"/>
    <w:rPr>
      <w:rFonts w:ascii="Tahoma" w:eastAsia="Times New Roman" w:hAnsi="Tahoma" w:cs="Times New Roman"/>
      <w:b/>
      <w:kern w:val="0"/>
      <w:sz w:val="23"/>
      <w:szCs w:val="20"/>
      <w14:ligatures w14:val="none"/>
    </w:rPr>
  </w:style>
  <w:style w:type="paragraph" w:styleId="TOC6">
    <w:name w:val="toc 6"/>
    <w:next w:val="Normal"/>
    <w:autoRedefine/>
    <w:uiPriority w:val="39"/>
    <w:semiHidden/>
    <w:unhideWhenUsed/>
    <w:rsid w:val="00FF370C"/>
    <w:pPr>
      <w:spacing w:after="100" w:line="276" w:lineRule="auto"/>
      <w:ind w:left="1150"/>
    </w:pPr>
    <w:rPr>
      <w:rFonts w:ascii="Tahoma" w:eastAsia="Times New Roman" w:hAnsi="Tahoma" w:cs="Times New Roman"/>
      <w:kern w:val="0"/>
      <w:sz w:val="23"/>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cfr.gov/current/title-42/chapter-IV/subchapter-C/part-441/subpart-G/section-441.301" TargetMode="External"/><Relationship Id="rId18" Type="http://schemas.openxmlformats.org/officeDocument/2006/relationships/hyperlink" Target="https://mmac.mo.gov/providers/provider-enrollment/" TargetMode="External"/><Relationship Id="rId26" Type="http://schemas.openxmlformats.org/officeDocument/2006/relationships/hyperlink" Target="https://health.mo.gov/business-professionals/employee-disqualification-list-edl" TargetMode="External"/><Relationship Id="rId39" Type="http://schemas.openxmlformats.org/officeDocument/2006/relationships/hyperlink" Target="https://www.emomed.com/public/publicdocs/5010%20Companion%20Guide.pdf" TargetMode="External"/><Relationship Id="rId21" Type="http://schemas.openxmlformats.org/officeDocument/2006/relationships/hyperlink" Target="https://mydss.mo.gov/media/pdf/general-sections-manual" TargetMode="External"/><Relationship Id="rId34" Type="http://schemas.openxmlformats.org/officeDocument/2006/relationships/hyperlink" Target="https://health.mo.gov/report-adult-abuse/stop-adult-abuse" TargetMode="External"/><Relationship Id="rId42" Type="http://schemas.openxmlformats.org/officeDocument/2006/relationships/hyperlink" Target="https://www.emomed.com/" TargetMode="External"/><Relationship Id="rId47" Type="http://schemas.openxmlformats.org/officeDocument/2006/relationships/hyperlink" Target="https://mydss.mo.gov/media/pdf/general-sections-manual" TargetMode="External"/><Relationship Id="rId50" Type="http://schemas.openxmlformats.org/officeDocument/2006/relationships/hyperlink" Target="https://www.emomed.com/" TargetMode="External"/><Relationship Id="rId55" Type="http://schemas.openxmlformats.org/officeDocument/2006/relationships/hyperlink" Target="https://www.ama-assn.org/practice-management/ama-store" TargetMode="External"/><Relationship Id="rId7" Type="http://schemas.openxmlformats.org/officeDocument/2006/relationships/endnotes" Target="endnotes.xml"/><Relationship Id="rId12" Type="http://schemas.openxmlformats.org/officeDocument/2006/relationships/hyperlink" Target="https://mydss.mo.gov/media/pdf/personal-care-manual" TargetMode="External"/><Relationship Id="rId17" Type="http://schemas.openxmlformats.org/officeDocument/2006/relationships/hyperlink" Target="https://mmac.mo.gov/providers/provider-enrollment/" TargetMode="External"/><Relationship Id="rId25" Type="http://schemas.openxmlformats.org/officeDocument/2006/relationships/hyperlink" Target="https://mmac.mo.gov/providers/provider-enrollment/" TargetMode="External"/><Relationship Id="rId33" Type="http://schemas.openxmlformats.org/officeDocument/2006/relationships/hyperlink" Target="mailto:AskEVV@dss.mo.gov" TargetMode="External"/><Relationship Id="rId38" Type="http://schemas.openxmlformats.org/officeDocument/2006/relationships/hyperlink" Target="https://view.officeapps.live.com/op/view.aspx?src=https%3A%2F%2Fmydss.mo.gov%2Fsites%2Fmydss%2Ffiles%2Fmedia%2Ffile%2F2026%2F04%2FAged-Disabled-Waiver-Provider-Manual.docx&amp;wdOrigin=BROWSELINK" TargetMode="External"/><Relationship Id="rId46" Type="http://schemas.openxmlformats.org/officeDocument/2006/relationships/hyperlink" Target="https://cdn.shopify.com/s/files/1/2161/7289/files/BSS-CMS-1500-Fillable-2022.pdf?v=1691519924" TargetMode="Externa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mmac.mo.gov/providers/provider-enrollment/" TargetMode="External"/><Relationship Id="rId20" Type="http://schemas.openxmlformats.org/officeDocument/2006/relationships/hyperlink" Target="https://www.emomed.com/portal/wps/portal/eMOMED/login/!ut/p/z1/04_Sj9CPykssy0xPLMnMz0vMAfIjo8ziDVCAo4FTkJGTsYGBu7OJfjghBVEY0sgKgfqjsChBmGBhgFUBihkFuREGmY6KigAORUEE/dz/d5/L2dBISEvZ0FBIS9nQSEh/" TargetMode="External"/><Relationship Id="rId29" Type="http://schemas.openxmlformats.org/officeDocument/2006/relationships/hyperlink" Target="https://health.mo.gov/providers/family-care-safety-registry" TargetMode="External"/><Relationship Id="rId41" Type="http://schemas.openxmlformats.org/officeDocument/2006/relationships/hyperlink" Target="https://www.emomed.com/" TargetMode="External"/><Relationship Id="rId54" Type="http://schemas.openxmlformats.org/officeDocument/2006/relationships/hyperlink" Target="https://www.cdc.gov/nchs/icd/icd-10-cm/index.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ydss.mo.gov/mhd/cpt" TargetMode="External"/><Relationship Id="rId24" Type="http://schemas.openxmlformats.org/officeDocument/2006/relationships/hyperlink" Target="mailto:Waivers.LTSS@health.mo.gov" TargetMode="External"/><Relationship Id="rId32" Type="http://schemas.openxmlformats.org/officeDocument/2006/relationships/hyperlink" Target="https://mydss.mo.gov/mhd/evv" TargetMode="External"/><Relationship Id="rId37" Type="http://schemas.openxmlformats.org/officeDocument/2006/relationships/hyperlink" Target="https://www.ecfr.gov/current/title-42/chapter-IV/subchapter-C/part-441/subpart-G/section-441.301" TargetMode="External"/><Relationship Id="rId40" Type="http://schemas.openxmlformats.org/officeDocument/2006/relationships/hyperlink" Target="https://www.emomed.com/public/publicdocs/D.0%20Companion%20Guide.pdf" TargetMode="External"/><Relationship Id="rId45" Type="http://schemas.openxmlformats.org/officeDocument/2006/relationships/hyperlink" Target="https://www.cms.gov/medicare/cms-forms/cms-forms/downloads/cms1500.pdf" TargetMode="External"/><Relationship Id="rId53" Type="http://schemas.openxmlformats.org/officeDocument/2006/relationships/hyperlink" Target="https://www.cdc.gov/nchs/icd/icd-10-cm/index.html" TargetMode="External"/><Relationship Id="rId58"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168.166.54.15/main/OneChapterRng.aspx?tb1=337.700%20to%20337.739" TargetMode="External"/><Relationship Id="rId23" Type="http://schemas.openxmlformats.org/officeDocument/2006/relationships/hyperlink" Target="https://moarpa.mo.gov/wp-content/uploads/business-entity-certification-enrollment-documentation-and-affidavit-of-work-authorization.pdf" TargetMode="External"/><Relationship Id="rId28" Type="http://schemas.openxmlformats.org/officeDocument/2006/relationships/hyperlink" Target="https://s1.sos.mo.gov/cmsimages/adrules/csr/current/19csr/19c30-82.pdf" TargetMode="External"/><Relationship Id="rId36" Type="http://schemas.openxmlformats.org/officeDocument/2006/relationships/hyperlink" Target="https://www.ecfr.gov/current/title-42/chapter-IV/subchapter-C/part-441" TargetMode="External"/><Relationship Id="rId49" Type="http://schemas.openxmlformats.org/officeDocument/2006/relationships/hyperlink" Target="https://www.emomed.com/" TargetMode="External"/><Relationship Id="rId57" Type="http://schemas.openxmlformats.org/officeDocument/2006/relationships/footer" Target="footer1.xml"/><Relationship Id="rId10" Type="http://schemas.openxmlformats.org/officeDocument/2006/relationships/hyperlink" Target="https://mydss.mo.gov/mhd/cpt" TargetMode="External"/><Relationship Id="rId19" Type="http://schemas.openxmlformats.org/officeDocument/2006/relationships/hyperlink" Target="https://mydss.mo.gov/media/pdf/general-sections-manual" TargetMode="External"/><Relationship Id="rId31" Type="http://schemas.openxmlformats.org/officeDocument/2006/relationships/hyperlink" Target="https://s1.sos.mo.gov/CMSImages/AdRules/csr/current/13csr/13c70-3.pdf" TargetMode="External"/><Relationship Id="rId44" Type="http://schemas.openxmlformats.org/officeDocument/2006/relationships/hyperlink" Target="https://mydss.mo.gov/media/pdf/general-sections-manual" TargetMode="External"/><Relationship Id="rId52" Type="http://schemas.openxmlformats.org/officeDocument/2006/relationships/hyperlink" Target="https://www.cdc.gov/nchs/icd/icd-10-cm/index.html" TargetMode="Externa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ssa.gov/OP_Home/ssact/title19/1915.htm" TargetMode="External"/><Relationship Id="rId14" Type="http://schemas.openxmlformats.org/officeDocument/2006/relationships/hyperlink" Target="https://mmac.mo.gov/providers/provider-enrollment/" TargetMode="External"/><Relationship Id="rId22" Type="http://schemas.openxmlformats.org/officeDocument/2006/relationships/hyperlink" Target="https://dhssnet.state.mo.us/admin/pdf/brain-injury-participation-agreement.pdf" TargetMode="External"/><Relationship Id="rId27" Type="http://schemas.openxmlformats.org/officeDocument/2006/relationships/hyperlink" Target="https://revisor.mo.gov/main/OneSection.aspx?section=192.2490" TargetMode="External"/><Relationship Id="rId30" Type="http://schemas.openxmlformats.org/officeDocument/2006/relationships/hyperlink" Target="https://health.mo.gov/providers/family-care-safety-registry/background-information" TargetMode="External"/><Relationship Id="rId35" Type="http://schemas.openxmlformats.org/officeDocument/2006/relationships/hyperlink" Target="https://moapss.health.mo.gov/" TargetMode="External"/><Relationship Id="rId43" Type="http://schemas.openxmlformats.org/officeDocument/2006/relationships/hyperlink" Target="https://www.emomed.com/" TargetMode="External"/><Relationship Id="rId48" Type="http://schemas.openxmlformats.org/officeDocument/2006/relationships/hyperlink" Target="https://mydss.mo.gov/media/pdf/general-sections-manual" TargetMode="External"/><Relationship Id="rId56"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hyperlink" Target="https://mydss.mo.gov/media/pdf/general-sections-manual"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DF85A2-FAA2-4A29-900C-D8554F949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36</Pages>
  <Words>11488</Words>
  <Characters>65488</Characters>
  <Application>Microsoft Office Word</Application>
  <DocSecurity>8</DocSecurity>
  <Lines>545</Lines>
  <Paragraphs>153</Paragraphs>
  <ScaleCrop>false</ScaleCrop>
  <HeadingPairs>
    <vt:vector size="2" baseType="variant">
      <vt:variant>
        <vt:lpstr>Title</vt:lpstr>
      </vt:variant>
      <vt:variant>
        <vt:i4>1</vt:i4>
      </vt:variant>
    </vt:vector>
  </HeadingPairs>
  <TitlesOfParts>
    <vt:vector size="1" baseType="lpstr">
      <vt:lpstr>Brain Injury Waiver Provider Manual</vt:lpstr>
    </vt:vector>
  </TitlesOfParts>
  <Company>State of Missouri</Company>
  <LinksUpToDate>false</LinksUpToDate>
  <CharactersWithSpaces>76823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Brain Injury Waiver Provider Manual</dc:title>
  <dc:subject>Brain Injury Waiver Provider Manual</dc:subject>
  <dc:creator>MO HealthNet</dc:creator>
  <cp:keywords>Brain Injury Waiver Provider Manual</cp:keywords>
  <dc:description/>
  <cp:lastModifiedBy>Peanick, Julie</cp:lastModifiedBy>
  <cp:revision>5</cp:revision>
  <dcterms:created xsi:type="dcterms:W3CDTF">2026-09-08T19:45:00Z</dcterms:created>
  <dcterms:modified xsi:type="dcterms:W3CDTF">2026-09-08T19:48:00Z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100a2901-ea82-47cc-b8fb-256a0bee7910</vt:lpwstr>
  </property>
</Properties>
</file>